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26" w:id="0"/>
      <w:r>
        <w:rPr>
          <w:rFonts w:ascii="Times New Roman" w:hAnsi="Times New Roman"/>
          <w:color w:val="000000"/>
          <w:sz w:val="48"/>
        </w:rPr>
        <w:t>AFARS – PART 5126</w:t>
      </w:r>
      <w:r>
        <w:rPr>
          <w:rFonts w:ascii="Times New Roman" w:hAnsi="Times New Roman"/>
          <w:color w:val="000000"/>
          <w:sz w:val="48"/>
        </w:rPr>
        <w:t xml:space="preserve"> Other Socioeconomic Programs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ccee459034b347d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cee459034b347d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