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12" w:id="0"/>
      <w:r>
        <w:rPr>
          <w:rFonts w:ascii="Times New Roman" w:hAnsi="Times New Roman"/>
          <w:color w:val="000000"/>
          <w:sz w:val="48"/>
        </w:rPr>
        <w:t>Part 5112</w:t>
      </w:r>
      <w:r>
        <w:rPr>
          <w:rFonts w:ascii="Times New Roman" w:hAnsi="Times New Roman"/>
          <w:color w:val="000000"/>
          <w:sz w:val="48"/>
        </w:rPr>
        <w:t xml:space="preserve"> - Acquisition of Commercial Items</w:t>
      </w:r>
      <w:bookmarkEnd w:id="0"/>
    </w:p>
    <w:p>
      <w:pPr>
        <w:spacing w:after="0"/>
        <w:jc w:val="left"/>
        <w:ind w:left="720" w:hanging="360"/>
      </w:pPr>
      <w:hyperlink w:anchor="AFARS_Subpart_5112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5112.1 - Acquisition of Commercial Items - General</w:t>
        </w:r>
      </w:hyperlink>
    </w:p>
    <w:p>
      <w:pPr>
        <w:spacing w:after="0"/>
        <w:jc w:val="left"/>
        <w:ind w:left="1440" w:hanging="360"/>
      </w:pPr>
      <w:hyperlink w:anchor="AFARS_5112.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5112.102 Applicability.</w:t>
        </w:r>
      </w:hyperlink>
    </w:p>
    <w:p>
      <w:pPr>
        <w:spacing w:after="0"/>
        <w:jc w:val="left"/>
        <w:ind w:left="720" w:hanging="360"/>
      </w:pPr>
      <w:hyperlink w:anchor="AFARS_Subpart_5112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5112.2 - Special Requirements for the Acquisition of Commercial Items</w:t>
        </w:r>
      </w:hyperlink>
    </w:p>
    <w:p>
      <w:pPr>
        <w:spacing w:after="0"/>
        <w:jc w:val="left"/>
        <w:ind w:left="1440" w:hanging="360"/>
      </w:pPr>
      <w:hyperlink w:anchor="AFARS_5112.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5112.207 Contract type.</w:t>
        </w:r>
      </w:hyperlink>
    </w:p>
    <w:p>
      <w:pPr>
        <w:spacing w:after="0"/>
        <w:jc w:val="left"/>
        <w:ind w:left="1440" w:hanging="360"/>
      </w:pPr>
      <w:hyperlink w:anchor="AFARS_5112.2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5112.272 Preference for certain commercial products and services.</w:t>
        </w:r>
      </w:hyperlink>
    </w:p>
    <w:p>
      <w:pPr>
        <w:spacing w:after="0"/>
        <w:jc w:val="left"/>
        <w:ind w:left="720" w:hanging="360"/>
      </w:pPr>
      <w:hyperlink w:anchor="AFARS_Subpart_5112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5112.3 - Solicitation Provisions and Contract Clauses for the Acquisition of Commercial Items</w:t>
        </w:r>
      </w:hyperlink>
    </w:p>
    <w:p>
      <w:pPr>
        <w:spacing w:after="0"/>
        <w:jc w:val="left"/>
        <w:ind w:left="1440" w:hanging="360"/>
      </w:pPr>
      <w:hyperlink w:anchor="AFARS_5112.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5112.301 Solicitation provisions and contract clauses for the acquisition of commercial items.</w:t>
        </w:r>
      </w:hyperlink>
    </w:p>
    <w:p>
      <w:pPr>
        <w:spacing w:after="0"/>
        <w:jc w:val="left"/>
        <w:ind w:left="1440" w:hanging="360"/>
      </w:pPr>
      <w:hyperlink w:anchor="AFARS_5112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5112.302 Tailoring of provisions and clauses for the acquisition of commercial items.</w:t>
        </w:r>
      </w:hyperlink>
    </w:p>
    <w:p>
      <w:pPr>
        <w:spacing w:after="0"/>
        <w:jc w:val="left"/>
        <w:ind w:left="720" w:hanging="360"/>
      </w:pPr>
      <w:hyperlink w:anchor="AFARS_Subpart_5112.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5112.70 - Limitation on Conversion of Procurement from Commercial Acquisition Procedures</w:t>
        </w:r>
      </w:hyperlink>
    </w:p>
    <w:p>
      <w:pPr>
        <w:spacing w:after="0"/>
        <w:jc w:val="left"/>
        <w:ind w:left="1440" w:hanging="360"/>
      </w:pPr>
      <w:hyperlink w:anchor="AFARS_5112.7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5112.7001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1" w:id="1"/>
      <w:r>
        <w:rPr>
          <w:rFonts w:ascii="Times New Roman" w:hAnsi="Times New Roman"/>
          <w:color w:val="000000"/>
          <w:sz w:val="36"/>
        </w:rPr>
        <w:t>Subpart 5112.1</w:t>
      </w:r>
      <w:r>
        <w:rPr>
          <w:rFonts w:ascii="Times New Roman" w:hAnsi="Times New Roman"/>
          <w:color w:val="000000"/>
          <w:sz w:val="36"/>
        </w:rPr>
        <w:t xml:space="preserve"> - Acquisition of Commercial Items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102" w:id="2"/>
      <w:r>
        <w:rPr>
          <w:rFonts w:ascii="Times New Roman" w:hAnsi="Times New Roman"/>
          <w:color w:val="000000"/>
          <w:sz w:val="31"/>
        </w:rPr>
        <w:t>5112.102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(a)(ii)(B) The head of the contracting activity shall perform the duties under DFARS 212.102(a)(ii)(B).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head of the contracting activity has the authority to make the determination as described in FAR 12.102(f).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2" w:id="3"/>
      <w:r>
        <w:rPr>
          <w:rFonts w:ascii="Times New Roman" w:hAnsi="Times New Roman"/>
          <w:color w:val="000000"/>
          <w:sz w:val="36"/>
        </w:rPr>
        <w:t>Subpart 5112.2</w:t>
      </w:r>
      <w:r>
        <w:rPr>
          <w:rFonts w:ascii="Times New Roman" w:hAnsi="Times New Roman"/>
          <w:color w:val="000000"/>
          <w:sz w:val="36"/>
        </w:rPr>
        <w:t xml:space="preserve"> - Special Requirements for the Acquisition of Commercial Items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207" w:id="4"/>
      <w:r>
        <w:rPr>
          <w:rFonts w:ascii="Times New Roman" w:hAnsi="Times New Roman"/>
          <w:color w:val="000000"/>
          <w:sz w:val="31"/>
        </w:rPr>
        <w:t>5112.207</w:t>
      </w:r>
      <w:r>
        <w:rPr>
          <w:rFonts w:ascii="Times New Roman" w:hAnsi="Times New Roman"/>
          <w:color w:val="000000"/>
          <w:sz w:val="31"/>
        </w:rPr>
        <w:t xml:space="preserve"> Contract type.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(b)(iii) The Assistant Secretary of the Army (Acquisition, Logistics and Technology) has the authority to make the determination as described in DFARS 212.207(b)(iii).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272" w:id="5"/>
      <w:r>
        <w:rPr>
          <w:rFonts w:ascii="Times New Roman" w:hAnsi="Times New Roman"/>
          <w:color w:val="000000"/>
          <w:sz w:val="31"/>
        </w:rPr>
        <w:t>5112.272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 The head of the contracting activity has the authority to make the determination as described in DFARS 212.272(b)(2)(i).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3" w:id="6"/>
      <w:r>
        <w:rPr>
          <w:rFonts w:ascii="Times New Roman" w:hAnsi="Times New Roman"/>
          <w:color w:val="000000"/>
          <w:sz w:val="36"/>
        </w:rPr>
        <w:t>Subpart 5112.3</w:t>
      </w:r>
      <w:r>
        <w:rPr>
          <w:rFonts w:ascii="Times New Roman" w:hAnsi="Times New Roman"/>
          <w:color w:val="000000"/>
          <w:sz w:val="36"/>
        </w:rPr>
        <w:t xml:space="preserve"> - Solicitation Provisions and Contract Clauses for the Acquisition of Commercial Items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301" w:id="7"/>
      <w:r>
        <w:rPr>
          <w:rFonts w:ascii="Times New Roman" w:hAnsi="Times New Roman"/>
          <w:color w:val="000000"/>
          <w:sz w:val="31"/>
        </w:rPr>
        <w:t>5112.301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 for the acquisition of commercial items.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(b)(4)(i) The Assistant Secretary of the Army (Acquisition, Logistics and Technology), on a non-delegable basis, shall perform the function as described in FAR 12.301(b)(4)(i).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302" w:id="8"/>
      <w:r>
        <w:rPr>
          <w:rFonts w:ascii="Times New Roman" w:hAnsi="Times New Roman"/>
          <w:color w:val="000000"/>
          <w:sz w:val="31"/>
        </w:rPr>
        <w:t>5112.302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the contracting activity is the approval authority.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70" w:id="9"/>
      <w:r>
        <w:rPr>
          <w:rFonts w:ascii="Times New Roman" w:hAnsi="Times New Roman"/>
          <w:color w:val="000000"/>
          <w:sz w:val="36"/>
        </w:rPr>
        <w:t>Subpart 5112.70</w:t>
      </w:r>
      <w:r>
        <w:rPr>
          <w:rFonts w:ascii="Times New Roman" w:hAnsi="Times New Roman"/>
          <w:color w:val="000000"/>
          <w:sz w:val="36"/>
        </w:rPr>
        <w:t xml:space="preserve"> - Limitation on Conversion of Procurement from Commercial Acquisition Procedures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7001" w:id="10"/>
      <w:r>
        <w:rPr>
          <w:rFonts w:ascii="Times New Roman" w:hAnsi="Times New Roman"/>
          <w:color w:val="000000"/>
          <w:sz w:val="31"/>
        </w:rPr>
        <w:t>5112.7001</w:t>
      </w:r>
      <w:r>
        <w:rPr>
          <w:rFonts w:ascii="Times New Roman" w:hAnsi="Times New Roman"/>
          <w:color w:val="000000"/>
          <w:sz w:val="31"/>
        </w:rPr>
        <w:t xml:space="preserve"> Procedures.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head of the contracting activity has the authority to make the determination under DFARS 212.7001(a)(1). See Appendix GG for further delegation.</w:t>
      </w:r>
    </w:p>
    <w:sectPr>
      <w:pgSz w:w="12240" w:h="15840" w:code="1"/>
      <w:pgMar w:top="1440" w:right="1440" w:bottom="1440" w:left="1440"/>
      <w:pgNumType w:start="1"/>
      <w:footerReference w:type="default" r:id="Rf1a2342db401493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1a2342db4014930" /><Relationship Type="http://schemas.openxmlformats.org/officeDocument/2006/relationships/hyperlink" Target="Subpart_5112.1.dita#AFARS_Subpart_5112.1" TargetMode="External" Id="R74522bc86b61407e" /><Relationship Type="http://schemas.openxmlformats.org/officeDocument/2006/relationships/hyperlink" Target="5112.102.dita#AFARS_5112.102" TargetMode="External" Id="R043200024aca44fd" /><Relationship Type="http://schemas.openxmlformats.org/officeDocument/2006/relationships/hyperlink" Target="Subpart_5112.2.dita#AFARS_Subpart_5112.2" TargetMode="External" Id="Rdb7333cd0e1b4909" /><Relationship Type="http://schemas.openxmlformats.org/officeDocument/2006/relationships/hyperlink" Target="5112.207.dita#AFARS_5112.207" TargetMode="External" Id="R4046608db91d48ce" /><Relationship Type="http://schemas.openxmlformats.org/officeDocument/2006/relationships/hyperlink" Target="5112.272.dita#AFARS_5112.272" TargetMode="External" Id="R6f8269a060174012" /><Relationship Type="http://schemas.openxmlformats.org/officeDocument/2006/relationships/hyperlink" Target="Subpart_5112.3.dita#AFARS_Subpart_5112.3" TargetMode="External" Id="Rbfdea1a6ceab41e1" /><Relationship Type="http://schemas.openxmlformats.org/officeDocument/2006/relationships/hyperlink" Target="5112.301.dita#AFARS_5112.301" TargetMode="External" Id="R7bf9e3cdb7a84401" /><Relationship Type="http://schemas.openxmlformats.org/officeDocument/2006/relationships/hyperlink" Target="5112.302.dita#AFARS_5112.302" TargetMode="External" Id="R3850b18e7937408a" /><Relationship Type="http://schemas.openxmlformats.org/officeDocument/2006/relationships/hyperlink" Target="Subpart_5112.70.dita#AFARS_Subpart_5112.70" TargetMode="External" Id="Rcbf43c07decc4e17" /><Relationship Type="http://schemas.openxmlformats.org/officeDocument/2006/relationships/hyperlink" Target="5112.7001.dita#AFARS_5112.7001" TargetMode="External" Id="Rba7bd9bcb66746a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