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18" w:id="0"/>
      <w:r>
        <w:rPr>
          <w:rFonts w:ascii="Times New Roman" w:hAnsi="Times New Roman"/>
          <w:color w:val="000000"/>
          <w:sz w:val="48"/>
        </w:rPr>
        <w:t>Part 5118</w:t>
      </w:r>
      <w:r>
        <w:rPr>
          <w:rFonts w:ascii="Times New Roman" w:hAnsi="Times New Roman"/>
          <w:color w:val="000000"/>
          <w:sz w:val="48"/>
        </w:rPr>
        <w:t xml:space="preserve"> - Emergency Acquisitions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29 March 2022)</w:t>
      </w:r>
    </w:p>
    <w:p>
      <w:pPr>
        <w:spacing w:after="0"/>
        <w:jc w:val="left"/>
        <w:ind w:left="720" w:hanging="360"/>
      </w:pPr>
      <w:hyperlink w:anchor="AFARS_Subpart_5118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5118.1 - Available Acquisition Flexibilities</w:t>
        </w:r>
      </w:hyperlink>
    </w:p>
    <w:p>
      <w:pPr>
        <w:spacing w:after="0"/>
        <w:jc w:val="left"/>
        <w:ind w:left="1440" w:hanging="360"/>
      </w:pPr>
      <w:hyperlink w:anchor="AFARS_5118.1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5118.170 Additional acquisition flexibilities.</w:t>
        </w:r>
      </w:hyperlink>
    </w:p>
    <w:p>
      <w:pPr>
        <w:spacing w:after="0"/>
        <w:jc w:val="left"/>
        <w:ind w:left="720" w:hanging="360"/>
      </w:pPr>
      <w:hyperlink w:anchor="AFARS_Subpart_5118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5118.2 - Emergency Acquisition Flexibilities</w:t>
        </w:r>
      </w:hyperlink>
    </w:p>
    <w:p>
      <w:pPr>
        <w:spacing w:after="0"/>
        <w:jc w:val="left"/>
        <w:ind w:left="1440" w:hanging="360"/>
      </w:pPr>
      <w:hyperlink w:anchor="AFARS_5118.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5118.201 Contingency operation.</w:t>
        </w:r>
      </w:hyperlink>
    </w:p>
    <w:p>
      <w:pPr>
        <w:spacing w:after="0"/>
        <w:jc w:val="left"/>
        <w:ind w:left="1440" w:hanging="360"/>
      </w:pPr>
      <w:hyperlink w:anchor="AFARS_5118.27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5118.271 Head of contracting activity determinations.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8.1" w:id="1"/>
      <w:r>
        <w:rPr>
          <w:rFonts w:ascii="Times New Roman" w:hAnsi="Times New Roman"/>
          <w:color w:val="000000"/>
          <w:sz w:val="36"/>
        </w:rPr>
        <w:t>Subpart 5118.1</w:t>
      </w:r>
      <w:r>
        <w:rPr>
          <w:rFonts w:ascii="Times New Roman" w:hAnsi="Times New Roman"/>
          <w:color w:val="000000"/>
          <w:sz w:val="36"/>
        </w:rPr>
        <w:t xml:space="preserve"> - Available Acquisition Flexibilities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8.170" w:id="2"/>
      <w:r>
        <w:rPr>
          <w:rFonts w:ascii="Times New Roman" w:hAnsi="Times New Roman"/>
          <w:color w:val="000000"/>
          <w:sz w:val="31"/>
        </w:rPr>
        <w:t>5118.170</w:t>
      </w:r>
      <w:r>
        <w:rPr>
          <w:rFonts w:ascii="Times New Roman" w:hAnsi="Times New Roman"/>
          <w:color w:val="000000"/>
          <w:sz w:val="31"/>
        </w:rPr>
        <w:t xml:space="preserve"> Additional acquisition flexibilities.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The Assistant Secretary of the Army (Acquisition, Logistics and Technology), on a non-delegable basis, shall make the notification as described in DFARS 218.170(h).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18.2" w:id="3"/>
      <w:r>
        <w:rPr>
          <w:rFonts w:ascii="Times New Roman" w:hAnsi="Times New Roman"/>
          <w:color w:val="000000"/>
          <w:sz w:val="36"/>
        </w:rPr>
        <w:t>Subpart 5118.2</w:t>
      </w:r>
      <w:r>
        <w:rPr>
          <w:rFonts w:ascii="Times New Roman" w:hAnsi="Times New Roman"/>
          <w:color w:val="000000"/>
          <w:sz w:val="36"/>
        </w:rPr>
        <w:t xml:space="preserve"> - Emergency Acquisition Flexibilities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8.201" w:id="4"/>
      <w:r>
        <w:rPr>
          <w:rFonts w:ascii="Times New Roman" w:hAnsi="Times New Roman"/>
          <w:color w:val="000000"/>
          <w:sz w:val="31"/>
        </w:rPr>
        <w:t>5118.201</w:t>
      </w:r>
      <w:r>
        <w:rPr>
          <w:rFonts w:ascii="Times New Roman" w:hAnsi="Times New Roman"/>
          <w:color w:val="000000"/>
          <w:sz w:val="31"/>
        </w:rPr>
        <w:t xml:space="preserve"> Contingency operation.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(7) See </w:t>
      </w:r>
      <w:hyperlink w:anchor="AFARS_Appendix-GG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 - Table Of Contents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18.271" w:id="5"/>
      <w:r>
        <w:rPr>
          <w:rFonts w:ascii="Times New Roman" w:hAnsi="Times New Roman"/>
          <w:color w:val="000000"/>
          <w:sz w:val="31"/>
        </w:rPr>
        <w:t>5118.271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hyperlink w:anchor="AFARS_Appendix-GG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 - Table Of Contents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6d9a2693e279445c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AFARS PGI 5118.2-1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information on acquisition flexibilities.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AFARS PGI 5118.204-1 for additional information on Humanitarian or peacekeeping operation.</w:t>
      </w:r>
    </w:p>
    <w:sectPr>
      <w:pgSz w:w="12240" w:h="15840" w:code="1"/>
      <w:pgMar w:top="1440" w:right="1440" w:bottom="1440" w:left="1440"/>
      <w:pgNumType w:start="1"/>
      <w:footerReference w:type="default" r:id="R5c4b7b05aa074b9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c4b7b05aa074b9c" /><Relationship Type="http://schemas.openxmlformats.org/officeDocument/2006/relationships/hyperlink" Target="Subpart_5118.1.dita#AFARS_Subpart_5118.1" TargetMode="External" Id="Rcfe1f1d9d7f543ae" /><Relationship Type="http://schemas.openxmlformats.org/officeDocument/2006/relationships/hyperlink" Target="5118.170.dita#AFARS_5118.170" TargetMode="External" Id="R60e1758c5387461e" /><Relationship Type="http://schemas.openxmlformats.org/officeDocument/2006/relationships/hyperlink" Target="Subpart_5118.2.dita#AFARS_Subpart_5118.2" TargetMode="External" Id="Ra07cbb0d95dc465e" /><Relationship Type="http://schemas.openxmlformats.org/officeDocument/2006/relationships/hyperlink" Target="5118.201.dita#AFARS_5118.201" TargetMode="External" Id="Rdd01b1be316b4f02" /><Relationship Type="http://schemas.openxmlformats.org/officeDocument/2006/relationships/hyperlink" Target="5118.271.dita#AFARS_5118.271" TargetMode="External" Id="Rc1b38356194b49f3" /><Relationship Type="http://schemas.openxmlformats.org/officeDocument/2006/relationships/hyperlink" Target="Appendix-GG.dita#AFARS_Appendix-GG" TargetMode="External" Id="R5d16330a0b384642" /><Relationship Type="http://schemas.openxmlformats.org/officeDocument/2006/relationships/hyperlink" Target="Appendix-GG.dita#AFARS_Appendix-GG" TargetMode="External" Id="R6df554aeea814826" /><Relationship Type="http://schemas.openxmlformats.org/officeDocument/2006/relationships/hyperlink" Target="https://spcs3.kc.army.mil/asaalt/procurement/PGI/PGI_5118.aspx" TargetMode="External" Id="R6d9a2693e279445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