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9" w:id="0"/>
      <w:r>
        <w:rPr>
          <w:rFonts w:ascii="Times New Roman" w:hAnsi="Times New Roman"/>
          <w:color w:val="000000"/>
          <w:sz w:val="48"/>
        </w:rPr>
        <w:t>Part 5119</w:t>
      </w:r>
      <w:r>
        <w:rPr>
          <w:rFonts w:ascii="Times New Roman" w:hAnsi="Times New Roman"/>
          <w:color w:val="000000"/>
          <w:sz w:val="48"/>
        </w:rPr>
        <w:t xml:space="preserve"> - Small Business Programs</w:t>
      </w:r>
      <w:bookmarkEnd w:id="0"/>
    </w:p>
    <w:p>
      <w:pPr>
        <w:spacing w:after="0"/>
        <w:jc w:val="left"/>
        <w:ind w:left="720" w:hanging="360"/>
      </w:pPr>
      <w:hyperlink w:anchor="AFARS_Subpart_5119.2">
        <w:r>
          <w:rPr>
            <w:rStyle w:val="Hyperlink"/>
            <w:rFonts w:ascii="Times New Roman" w:hAnsi="Times New Roman"/>
            <w:b w:val="false"/>
            <w:i w:val="false"/>
            <w:color w:val="0000ff"/>
            <w:sz w:val="22"/>
            <w:u w:val="single"/>
          </w:rPr>
          <w:t>Subpart 5119.2 - Policies</w:t>
        </w:r>
      </w:hyperlink>
    </w:p>
    <w:p>
      <w:pPr>
        <w:spacing w:after="0"/>
        <w:jc w:val="left"/>
        <w:ind w:left="1440" w:hanging="360"/>
      </w:pPr>
      <w:hyperlink w:anchor="AFARS_5119.201">
        <w:r>
          <w:rPr>
            <w:rStyle w:val="Hyperlink"/>
            <w:rFonts w:ascii="Times New Roman" w:hAnsi="Times New Roman"/>
            <w:b w:val="false"/>
            <w:i w:val="false"/>
            <w:color w:val="0000ff"/>
            <w:sz w:val="22"/>
            <w:u w:val="single"/>
          </w:rPr>
          <w:t>5119.201 General policy.</w:t>
        </w:r>
      </w:hyperlink>
    </w:p>
    <w:p>
      <w:pPr>
        <w:spacing w:after="0"/>
        <w:jc w:val="left"/>
        <w:ind w:left="2160" w:hanging="180"/>
      </w:pPr>
      <w:hyperlink w:anchor="AFARS_5119.2021">
        <w:r>
          <w:rPr>
            <w:rStyle w:val="Hyperlink"/>
            <w:rFonts w:ascii="Times New Roman" w:hAnsi="Times New Roman"/>
            <w:b w:val="false"/>
            <w:i w:val="false"/>
            <w:color w:val="0000ff"/>
            <w:sz w:val="22"/>
            <w:u w:val="single"/>
          </w:rPr>
          <w:t>5119.202-1 Encouraging small business participation in acquisitions.</w:t>
        </w:r>
      </w:hyperlink>
    </w:p>
    <w:p>
      <w:pPr>
        <w:spacing w:after="0"/>
        <w:jc w:val="left"/>
        <w:ind w:left="1440" w:hanging="360"/>
      </w:pPr>
      <w:hyperlink w:anchor="AFARS_5119.203">
        <w:r>
          <w:rPr>
            <w:rStyle w:val="Hyperlink"/>
            <w:rFonts w:ascii="Times New Roman" w:hAnsi="Times New Roman"/>
            <w:b w:val="false"/>
            <w:i w:val="false"/>
            <w:color w:val="0000ff"/>
            <w:sz w:val="22"/>
            <w:u w:val="single"/>
          </w:rPr>
          <w:t>5119.203 Relationship among small business programs.</w:t>
        </w:r>
      </w:hyperlink>
    </w:p>
    <w:p>
      <w:pPr>
        <w:spacing w:after="0"/>
        <w:jc w:val="left"/>
        <w:ind w:left="720" w:hanging="360"/>
      </w:pPr>
      <w:hyperlink w:anchor="AFARS_Subpart_5119.5">
        <w:r>
          <w:rPr>
            <w:rStyle w:val="Hyperlink"/>
            <w:rFonts w:ascii="Times New Roman" w:hAnsi="Times New Roman"/>
            <w:b w:val="false"/>
            <w:i w:val="false"/>
            <w:color w:val="0000ff"/>
            <w:sz w:val="22"/>
            <w:u w:val="single"/>
          </w:rPr>
          <w:t>Subpart 5119.5 - Set-Asides for Small Business</w:t>
        </w:r>
      </w:hyperlink>
    </w:p>
    <w:p>
      <w:pPr>
        <w:spacing w:after="0"/>
        <w:jc w:val="left"/>
        <w:ind w:left="1440" w:hanging="360"/>
      </w:pPr>
      <w:hyperlink w:anchor="AFARS_5119.502">
        <w:r>
          <w:rPr>
            <w:rStyle w:val="Hyperlink"/>
            <w:rFonts w:ascii="Times New Roman" w:hAnsi="Times New Roman"/>
            <w:b w:val="false"/>
            <w:i w:val="false"/>
            <w:color w:val="0000ff"/>
            <w:sz w:val="22"/>
            <w:u w:val="single"/>
          </w:rPr>
          <w:t>5119.502 Setting aside acquisitions.</w:t>
        </w:r>
      </w:hyperlink>
    </w:p>
    <w:p>
      <w:pPr>
        <w:spacing w:after="0"/>
        <w:jc w:val="left"/>
        <w:ind w:left="2160" w:hanging="180"/>
      </w:pPr>
      <w:hyperlink w:anchor="AFARS_5119.5023">
        <w:r>
          <w:rPr>
            <w:rStyle w:val="Hyperlink"/>
            <w:rFonts w:ascii="Times New Roman" w:hAnsi="Times New Roman"/>
            <w:b w:val="false"/>
            <w:i w:val="false"/>
            <w:color w:val="0000ff"/>
            <w:sz w:val="22"/>
            <w:u w:val="single"/>
          </w:rPr>
          <w:t>5119.502-3 Partial set-asides.</w:t>
        </w:r>
      </w:hyperlink>
    </w:p>
    <w:p>
      <w:pPr>
        <w:spacing w:after="0"/>
        <w:jc w:val="left"/>
        <w:ind w:left="2160" w:hanging="180"/>
      </w:pPr>
      <w:hyperlink w:anchor="AFARS_5119.5028">
        <w:r>
          <w:rPr>
            <w:rStyle w:val="Hyperlink"/>
            <w:rFonts w:ascii="Times New Roman" w:hAnsi="Times New Roman"/>
            <w:b w:val="false"/>
            <w:i w:val="false"/>
            <w:color w:val="0000ff"/>
            <w:sz w:val="22"/>
            <w:u w:val="single"/>
          </w:rPr>
          <w:t>5119.502-8 Rejecting Small Business Administration recommendations.</w:t>
        </w:r>
      </w:hyperlink>
    </w:p>
    <w:p>
      <w:pPr>
        <w:spacing w:after="0"/>
        <w:jc w:val="left"/>
        <w:ind w:left="2160" w:hanging="180"/>
      </w:pPr>
      <w:hyperlink w:anchor="AFARS_5119.5029">
        <w:r>
          <w:rPr>
            <w:rStyle w:val="Hyperlink"/>
            <w:rFonts w:ascii="Times New Roman" w:hAnsi="Times New Roman"/>
            <w:b w:val="false"/>
            <w:i w:val="false"/>
            <w:color w:val="0000ff"/>
            <w:sz w:val="22"/>
            <w:u w:val="single"/>
          </w:rPr>
          <w:t>5119.502-9 Withdrawing or modifying small business set-asides.</w:t>
        </w:r>
      </w:hyperlink>
    </w:p>
    <w:p>
      <w:pPr>
        <w:spacing w:after="0"/>
        <w:jc w:val="left"/>
        <w:ind w:left="720" w:hanging="360"/>
      </w:pPr>
      <w:hyperlink w:anchor="AFARS_Subpart_5119.6">
        <w:r>
          <w:rPr>
            <w:rStyle w:val="Hyperlink"/>
            <w:rFonts w:ascii="Times New Roman" w:hAnsi="Times New Roman"/>
            <w:b w:val="false"/>
            <w:i w:val="false"/>
            <w:color w:val="0000ff"/>
            <w:sz w:val="22"/>
            <w:u w:val="single"/>
          </w:rPr>
          <w:t>Subpart 5119.6 - Certificates of Competency and Determinations of Responsibility</w:t>
        </w:r>
      </w:hyperlink>
    </w:p>
    <w:p>
      <w:pPr>
        <w:spacing w:after="0"/>
        <w:jc w:val="left"/>
        <w:ind w:left="1440" w:hanging="360"/>
      </w:pPr>
      <w:hyperlink w:anchor="AFARS_5119.602">
        <w:r>
          <w:rPr>
            <w:rStyle w:val="Hyperlink"/>
            <w:rFonts w:ascii="Times New Roman" w:hAnsi="Times New Roman"/>
            <w:b w:val="false"/>
            <w:i w:val="false"/>
            <w:color w:val="0000ff"/>
            <w:sz w:val="22"/>
            <w:u w:val="single"/>
          </w:rPr>
          <w:t>5119.602 Procedures.</w:t>
        </w:r>
      </w:hyperlink>
    </w:p>
    <w:p>
      <w:pPr>
        <w:spacing w:after="0"/>
        <w:jc w:val="left"/>
        <w:ind w:left="2160" w:hanging="180"/>
      </w:pPr>
      <w:hyperlink w:anchor="AFARS_5119.6023">
        <w:r>
          <w:rPr>
            <w:rStyle w:val="Hyperlink"/>
            <w:rFonts w:ascii="Times New Roman" w:hAnsi="Times New Roman"/>
            <w:b w:val="false"/>
            <w:i w:val="false"/>
            <w:color w:val="0000ff"/>
            <w:sz w:val="22"/>
            <w:u w:val="single"/>
          </w:rPr>
          <w:t>5119.602-3 Resolving differences between the agency and the Small Business Administration.</w:t>
        </w:r>
      </w:hyperlink>
    </w:p>
    <w:p>
      <w:pPr>
        <w:spacing w:after="0"/>
        <w:jc w:val="left"/>
        <w:ind w:left="720" w:hanging="360"/>
      </w:pPr>
      <w:hyperlink w:anchor="AFARS_Subpart_5119.7">
        <w:r>
          <w:rPr>
            <w:rStyle w:val="Hyperlink"/>
            <w:rFonts w:ascii="Times New Roman" w:hAnsi="Times New Roman"/>
            <w:b w:val="false"/>
            <w:i w:val="false"/>
            <w:color w:val="0000ff"/>
            <w:sz w:val="22"/>
            <w:u w:val="single"/>
          </w:rPr>
          <w:t>Subpart 5119.7 - The Small Business Subcontracting Program</w:t>
        </w:r>
      </w:hyperlink>
    </w:p>
    <w:p>
      <w:pPr>
        <w:spacing w:after="0"/>
        <w:jc w:val="left"/>
        <w:ind w:left="1440" w:hanging="360"/>
      </w:pPr>
      <w:hyperlink w:anchor="AFARS_5119.705">
        <w:r>
          <w:rPr>
            <w:rStyle w:val="Hyperlink"/>
            <w:rFonts w:ascii="Times New Roman" w:hAnsi="Times New Roman"/>
            <w:b w:val="false"/>
            <w:i w:val="false"/>
            <w:color w:val="0000ff"/>
            <w:sz w:val="22"/>
            <w:u w:val="single"/>
          </w:rPr>
          <w:t>5119.705 Responsibilities of the contracting officer under the subcontracting assistance program.</w:t>
        </w:r>
      </w:hyperlink>
    </w:p>
    <w:p>
      <w:pPr>
        <w:spacing w:after="0"/>
        <w:jc w:val="left"/>
        <w:ind w:left="2160" w:hanging="180"/>
      </w:pPr>
      <w:hyperlink w:anchor="AFARS_5119.7052">
        <w:r>
          <w:rPr>
            <w:rStyle w:val="Hyperlink"/>
            <w:rFonts w:ascii="Times New Roman" w:hAnsi="Times New Roman"/>
            <w:b w:val="false"/>
            <w:i w:val="false"/>
            <w:color w:val="0000ff"/>
            <w:sz w:val="22"/>
            <w:u w:val="single"/>
          </w:rPr>
          <w:t>5119.705-2 Determining the need for a subcontracting plan.</w:t>
        </w:r>
      </w:hyperlink>
    </w:p>
    <w:p>
      <w:pPr>
        <w:spacing w:after="0"/>
        <w:jc w:val="left"/>
        <w:ind w:left="2160" w:hanging="180"/>
      </w:pPr>
      <w:hyperlink w:anchor="AFARS_5119.7054">
        <w:r>
          <w:rPr>
            <w:rStyle w:val="Hyperlink"/>
            <w:rFonts w:ascii="Times New Roman" w:hAnsi="Times New Roman"/>
            <w:b w:val="false"/>
            <w:i w:val="false"/>
            <w:color w:val="0000ff"/>
            <w:sz w:val="22"/>
            <w:u w:val="single"/>
          </w:rPr>
          <w:t>5119.705-4 Reviewing the subcontracting plan.</w:t>
        </w:r>
      </w:hyperlink>
    </w:p>
    <w:p>
      <w:pPr>
        <w:spacing w:after="0"/>
        <w:jc w:val="left"/>
        <w:ind w:left="2160" w:hanging="180"/>
      </w:pPr>
      <w:hyperlink w:anchor="AFARS_5119.7056">
        <w:r>
          <w:rPr>
            <w:rStyle w:val="Hyperlink"/>
            <w:rFonts w:ascii="Times New Roman" w:hAnsi="Times New Roman"/>
            <w:b w:val="false"/>
            <w:i w:val="false"/>
            <w:color w:val="0000ff"/>
            <w:sz w:val="22"/>
            <w:u w:val="single"/>
          </w:rPr>
          <w:t>5119.705-6 Postaward responsibilities of the contracting officer.</w:t>
        </w:r>
      </w:hyperlink>
    </w:p>
    <w:p>
      <w:pPr>
        <w:spacing w:after="0"/>
        <w:jc w:val="left"/>
        <w:ind w:left="2160" w:hanging="180"/>
      </w:pPr>
      <w:hyperlink w:anchor="AFARS_5119.705690">
        <w:r>
          <w:rPr>
            <w:rStyle w:val="Hyperlink"/>
            <w:rFonts w:ascii="Times New Roman" w:hAnsi="Times New Roman"/>
            <w:b w:val="false"/>
            <w:i w:val="false"/>
            <w:color w:val="0000ff"/>
            <w:sz w:val="22"/>
            <w:u w:val="single"/>
          </w:rPr>
          <w:t>5119.705-6-90 Transferring postaward responsibilities of the contracting officer to another contracting officer.</w:t>
        </w:r>
      </w:hyperlink>
    </w:p>
    <w:p>
      <w:pPr>
        <w:spacing w:after="0"/>
        <w:jc w:val="left"/>
        <w:ind w:left="720" w:hanging="360"/>
      </w:pPr>
      <w:hyperlink w:anchor="AFARS_Subpart_5119.8">
        <w:r>
          <w:rPr>
            <w:rStyle w:val="Hyperlink"/>
            <w:rFonts w:ascii="Times New Roman" w:hAnsi="Times New Roman"/>
            <w:b w:val="false"/>
            <w:i w:val="false"/>
            <w:color w:val="0000ff"/>
            <w:sz w:val="22"/>
            <w:u w:val="single"/>
          </w:rPr>
          <w:t>Subpart 5119.8 - Contracting with the Small Business Administration (The 8(a) Program)</w:t>
        </w:r>
      </w:hyperlink>
    </w:p>
    <w:p>
      <w:pPr>
        <w:spacing w:after="0"/>
        <w:jc w:val="left"/>
        <w:ind w:left="1440" w:hanging="360"/>
      </w:pPr>
      <w:hyperlink w:anchor="AFARS_5119.803">
        <w:r>
          <w:rPr>
            <w:rStyle w:val="Hyperlink"/>
            <w:rFonts w:ascii="Times New Roman" w:hAnsi="Times New Roman"/>
            <w:b w:val="false"/>
            <w:i w:val="false"/>
            <w:color w:val="0000ff"/>
            <w:sz w:val="22"/>
            <w:u w:val="single"/>
          </w:rPr>
          <w:t>5119.803 Selecting acquisitions for the 8(a) program.</w:t>
        </w:r>
      </w:hyperlink>
    </w:p>
    <w:p>
      <w:pPr>
        <w:spacing w:after="0"/>
        <w:jc w:val="left"/>
        <w:ind w:left="1440" w:hanging="360"/>
      </w:pPr>
      <w:hyperlink w:anchor="AFARS_5119.804">
        <w:r>
          <w:rPr>
            <w:rStyle w:val="Hyperlink"/>
            <w:rFonts w:ascii="Times New Roman" w:hAnsi="Times New Roman"/>
            <w:b w:val="false"/>
            <w:i w:val="false"/>
            <w:color w:val="0000ff"/>
            <w:sz w:val="22"/>
            <w:u w:val="single"/>
          </w:rPr>
          <w:t>5119.804 Evaluation, offering, and acceptance.</w:t>
        </w:r>
      </w:hyperlink>
    </w:p>
    <w:p>
      <w:pPr>
        <w:spacing w:after="0"/>
        <w:jc w:val="left"/>
        <w:ind w:left="2160" w:hanging="180"/>
      </w:pPr>
      <w:hyperlink w:anchor="AFARS_5119.8042">
        <w:r>
          <w:rPr>
            <w:rStyle w:val="Hyperlink"/>
            <w:rFonts w:ascii="Times New Roman" w:hAnsi="Times New Roman"/>
            <w:b w:val="false"/>
            <w:i w:val="false"/>
            <w:color w:val="0000ff"/>
            <w:sz w:val="22"/>
            <w:u w:val="single"/>
          </w:rPr>
          <w:t>5119.804-2 Agency offering.</w:t>
        </w:r>
      </w:hyperlink>
    </w:p>
    <w:p>
      <w:pPr>
        <w:spacing w:after="0"/>
        <w:jc w:val="left"/>
        <w:ind w:left="1440" w:hanging="360"/>
      </w:pPr>
      <w:hyperlink w:anchor="AFARS_5119.808">
        <w:r>
          <w:rPr>
            <w:rStyle w:val="Hyperlink"/>
            <w:rFonts w:ascii="Times New Roman" w:hAnsi="Times New Roman"/>
            <w:b w:val="false"/>
            <w:i w:val="false"/>
            <w:color w:val="0000ff"/>
            <w:sz w:val="22"/>
            <w:u w:val="single"/>
          </w:rPr>
          <w:t>5119.808 Contract negotiation.</w:t>
        </w:r>
      </w:hyperlink>
    </w:p>
    <w:p>
      <w:pPr>
        <w:spacing w:after="0"/>
        <w:jc w:val="left"/>
        <w:ind w:left="2160" w:hanging="180"/>
      </w:pPr>
      <w:hyperlink w:anchor="AFARS_5119.8081">
        <w:r>
          <w:rPr>
            <w:rStyle w:val="Hyperlink"/>
            <w:rFonts w:ascii="Times New Roman" w:hAnsi="Times New Roman"/>
            <w:b w:val="false"/>
            <w:i w:val="false"/>
            <w:color w:val="0000ff"/>
            <w:sz w:val="22"/>
            <w:u w:val="single"/>
          </w:rPr>
          <w:t>5119.808-1 Sole source.</w:t>
        </w:r>
      </w:hyperlink>
    </w:p>
    <w:p>
      <w:pPr>
        <w:spacing w:after="0"/>
        <w:jc w:val="left"/>
        <w:ind w:left="1440" w:hanging="360"/>
      </w:pPr>
      <w:hyperlink w:anchor="AFARS_5119.810">
        <w:r>
          <w:rPr>
            <w:rStyle w:val="Hyperlink"/>
            <w:rFonts w:ascii="Times New Roman" w:hAnsi="Times New Roman"/>
            <w:b w:val="false"/>
            <w:i w:val="false"/>
            <w:color w:val="0000ff"/>
            <w:sz w:val="22"/>
            <w:u w:val="single"/>
          </w:rPr>
          <w:t>5119.810 SBA appeals.</w:t>
        </w:r>
      </w:hyperlink>
    </w:p>
    <w:p>
      <w:pPr>
        <w:spacing w:after="0"/>
        <w:jc w:val="left"/>
        <w:ind w:left="1440" w:hanging="360"/>
      </w:pPr>
      <w:hyperlink w:anchor="AFARS_5119.812">
        <w:r>
          <w:rPr>
            <w:rStyle w:val="Hyperlink"/>
            <w:rFonts w:ascii="Times New Roman" w:hAnsi="Times New Roman"/>
            <w:b w:val="false"/>
            <w:i w:val="false"/>
            <w:color w:val="0000ff"/>
            <w:sz w:val="22"/>
            <w:u w:val="single"/>
          </w:rPr>
          <w:t>5119.812 Contract administration.</w:t>
        </w:r>
      </w:hyperlink>
    </w:p>
    <w:p>
      <w:pPr>
        <w:spacing w:after="0"/>
        <w:jc w:val="left"/>
        <w:ind w:left="1440" w:hanging="360"/>
      </w:pPr>
      <w:hyperlink w:anchor="AFARS_5119.815">
        <w:r>
          <w:rPr>
            <w:rStyle w:val="Hyperlink"/>
            <w:rFonts w:ascii="Times New Roman" w:hAnsi="Times New Roman"/>
            <w:b w:val="false"/>
            <w:i w:val="false"/>
            <w:color w:val="0000ff"/>
            <w:sz w:val="22"/>
            <w:u w:val="single"/>
          </w:rPr>
          <w:t>5119.815 Release for non-8(a) procurement.</w:t>
        </w:r>
      </w:hyperlink>
    </w:p>
    <w:p>
      <w:pPr>
        <w:spacing w:after="0"/>
        <w:jc w:val="left"/>
        <w:ind w:left="1440" w:hanging="360"/>
      </w:pPr>
      <w:hyperlink w:anchor="AFARS_5119.816">
        <w:r>
          <w:rPr>
            <w:rStyle w:val="Hyperlink"/>
            <w:rFonts w:ascii="Times New Roman" w:hAnsi="Times New Roman"/>
            <w:b w:val="false"/>
            <w:i w:val="false"/>
            <w:color w:val="0000ff"/>
            <w:sz w:val="22"/>
            <w:u w:val="single"/>
          </w:rPr>
          <w:t>5119.816 Exiting the 8(a) program.</w:t>
        </w:r>
      </w:hyperlink>
    </w:p>
    <w:p>
      <w:pPr>
        <w:spacing w:after="0"/>
        <w:jc w:val="left"/>
        <w:ind w:left="1440" w:hanging="360"/>
      </w:pPr>
      <w:hyperlink w:anchor="AFARS_5119.890">
        <w:r>
          <w:rPr>
            <w:rStyle w:val="Hyperlink"/>
            <w:rFonts w:ascii="Times New Roman" w:hAnsi="Times New Roman"/>
            <w:b w:val="false"/>
            <w:i w:val="false"/>
            <w:color w:val="0000ff"/>
            <w:sz w:val="22"/>
            <w:u w:val="single"/>
          </w:rPr>
          <w:t>5119.890 Notification of award.</w:t>
        </w:r>
      </w:hyperlink>
    </w:p>
    <w:p>
      <w:pPr>
        <w:spacing w:after="0"/>
        <w:jc w:val="left"/>
        <w:ind w:left="720" w:hanging="360"/>
      </w:pPr>
      <w:hyperlink w:anchor="AFARS_Subpart_5119.13">
        <w:r>
          <w:rPr>
            <w:rStyle w:val="Hyperlink"/>
            <w:rFonts w:ascii="Times New Roman" w:hAnsi="Times New Roman"/>
            <w:b w:val="false"/>
            <w:i w:val="false"/>
            <w:color w:val="0000ff"/>
            <w:sz w:val="22"/>
            <w:u w:val="single"/>
          </w:rPr>
          <w:t>Subpart 5119.13 - Historically Underutilized Business Zone (HUBZone) Program</w:t>
        </w:r>
      </w:hyperlink>
    </w:p>
    <w:p>
      <w:pPr>
        <w:spacing w:after="0"/>
        <w:jc w:val="left"/>
        <w:ind w:left="1440" w:hanging="360"/>
      </w:pPr>
      <w:hyperlink w:anchor="AFARS_5119.1305">
        <w:r>
          <w:rPr>
            <w:rStyle w:val="Hyperlink"/>
            <w:rFonts w:ascii="Times New Roman" w:hAnsi="Times New Roman"/>
            <w:b w:val="false"/>
            <w:i w:val="false"/>
            <w:color w:val="0000ff"/>
            <w:sz w:val="22"/>
            <w:u w:val="single"/>
          </w:rPr>
          <w:t>5119.1305 HUBZone set-aside procedures.</w:t>
        </w:r>
      </w:hyperlink>
    </w:p>
    <w:p>
      <w:pPr>
        <w:spacing w:after="0"/>
        <w:jc w:val="left"/>
        <w:ind w:left="720" w:hanging="360"/>
      </w:pPr>
      <w:hyperlink w:anchor="AFARS_Subpart_5119.14">
        <w:r>
          <w:rPr>
            <w:rStyle w:val="Hyperlink"/>
            <w:rFonts w:ascii="Times New Roman" w:hAnsi="Times New Roman"/>
            <w:b w:val="false"/>
            <w:i w:val="false"/>
            <w:color w:val="0000ff"/>
            <w:sz w:val="22"/>
            <w:u w:val="single"/>
          </w:rPr>
          <w:t>Subpart 5119.14 - Service-Disabled Veteran-Owned Small Business Procurement Program</w:t>
        </w:r>
      </w:hyperlink>
    </w:p>
    <w:p>
      <w:pPr>
        <w:spacing w:after="0"/>
        <w:jc w:val="left"/>
        <w:ind w:left="1440" w:hanging="360"/>
      </w:pPr>
      <w:hyperlink w:anchor="AFARS_5119.1405">
        <w:r>
          <w:rPr>
            <w:rStyle w:val="Hyperlink"/>
            <w:rFonts w:ascii="Times New Roman" w:hAnsi="Times New Roman"/>
            <w:b w:val="false"/>
            <w:i w:val="false"/>
            <w:color w:val="0000ff"/>
            <w:sz w:val="22"/>
            <w:u w:val="single"/>
          </w:rPr>
          <w:t>5119.1405 Service-disabled veteran-owned small business set-aside procedures.</w:t>
        </w:r>
      </w:hyperlink>
    </w:p>
    <!-- Created by docx4j 6.1.2 (Apache licensed) using REFERENCE JAXB in Oracle Java 15 on Linux -->
    <w:p>
      <w:pPr>
        <w:pStyle w:val="Heading2"/>
        <w:spacing w:after="180"/>
        <w:ind w:left="120"/>
        <w:jc w:val="center"/>
      </w:pPr>
      <w:bookmarkStart w:name="AFARS_Subpart_5119.2" w:id="1"/>
      <w:r>
        <w:rPr>
          <w:rFonts w:ascii="Times New Roman" w:hAnsi="Times New Roman"/>
          <w:color w:val="000000"/>
          <w:sz w:val="36"/>
        </w:rPr>
        <w:t>Subpart 5119.2</w:t>
      </w:r>
      <w:r>
        <w:rPr>
          <w:rFonts w:ascii="Times New Roman" w:hAnsi="Times New Roman"/>
          <w:color w:val="000000"/>
          <w:sz w:val="36"/>
        </w:rPr>
        <w:t xml:space="preserve"> - Policies</w:t>
      </w:r>
      <w:bookmarkEnd w:id="1"/>
    </w:p>
    <!-- Created by docx4j 6.1.2 (Apache licensed) using REFERENCE JAXB in Oracle Java 15 on Linux -->
    <w:p>
      <w:pPr>
        <w:pStyle w:val="Heading3"/>
        <w:spacing w:after="199"/>
        <w:ind w:left="120"/>
        <w:jc w:val="left"/>
      </w:pPr>
      <w:bookmarkStart w:name="AFARS_5119.201" w:id="2"/>
      <w:r>
        <w:rPr>
          <w:rFonts w:ascii="Times New Roman" w:hAnsi="Times New Roman"/>
          <w:color w:val="000000"/>
          <w:sz w:val="31"/>
        </w:rPr>
        <w:t>5119.201</w:t>
      </w:r>
      <w:r>
        <w:rPr>
          <w:rFonts w:ascii="Times New Roman" w:hAnsi="Times New Roman"/>
          <w:color w:val="000000"/>
          <w:sz w:val="31"/>
        </w:rPr>
        <w:t xml:space="preserve"> General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(c)(8) At those contracting activities where the Small Business Administration (SBA) has assigned a procurement center representative (PCR), a small business professional serves as the designated small business technical advisor. The Contracting Officer’s Representative (COR), or primary technical point of contact for the requirement when a COR is not required, shall assist the PCR and address technical aspects of the acquisition when requested by the small business professional.</w:t>
      </w:r>
    </w:p>
    <w:p>
      <w:pPr>
        <w:pBdr>
          <w:top w:space="5"/>
          <w:left w:space="5"/>
          <w:bottom w:space="5"/>
          <w:right w:space="5"/>
        </w:pBdr>
        <w:spacing w:after="0"/>
        <w:ind w:left="585"/>
        <w:jc w:val="left"/>
      </w:pPr>
      <w:r>
        <w:rPr>
          <w:rFonts w:ascii="Times New Roman" w:hAnsi="Times New Roman"/>
          <w:b w:val="false"/>
          <w:i w:val="false"/>
          <w:color w:val="000000"/>
          <w:sz w:val="22"/>
        </w:rPr>
        <w:t>(10)(B)(</w:t>
      </w:r>
      <w:r>
        <w:rPr>
          <w:rFonts w:ascii="Times New Roman" w:hAnsi="Times New Roman"/>
          <w:b w:val="false"/>
          <w:i/>
          <w:color w:val="000000"/>
          <w:sz w:val="22"/>
        </w:rPr>
        <w:t>i</w:t>
      </w:r>
      <w:r>
        <w:rPr>
          <w:rFonts w:ascii="Times New Roman" w:hAnsi="Times New Roman"/>
          <w:b w:val="false"/>
          <w:i w:val="false"/>
          <w:color w:val="000000"/>
          <w:sz w:val="22"/>
        </w:rPr>
        <w:t>) The contracting officer shall prepare and submit the DD Form 2579 and supporting documentation to the assigned small business specialist for all acquisitions above $10,000. The DD Form 2579 shall include the small business specialist’s recommendation for actions including, but not limited to: all Federal Acquisition Regulation (FAR) part 13, 14, and 15 actions, all orders placed against FAR 8.405-3 blanket purchase agreements, General Services Administration Federal Supply Schedule orders, and all delivery and task orders under multiple award, indefinite delivery indefinite quantity contracts. Neither small business coordination nor a DD Form 2579 is required when the contracting office complies with the small business reservation under the simplified acquisition threshold at FAR 19.502-2(a). The Virtual Contracting Enterprise (VCE) shall be used for DD Form 2579 submissions. The original DD Form 2579 shall remain in the contract file with a copy furnished to the SBA PCR and the activity small business professional. The DD Form 2579 shall be approved by all parties including the SBA PCR when required, prior to issuing a notice of proposed contract action or solicitation.</w:t>
      </w:r>
    </w:p>
    <w:p>
      <w:pPr>
        <w:pBdr>
          <w:top w:space="5"/>
          <w:left w:space="5"/>
          <w:bottom w:space="5"/>
          <w:right w:space="5"/>
        </w:pBdr>
        <w:spacing w:after="0"/>
        <w:ind w:left="166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VCE automatically assigns the Control Number for each DD Form 2579. The small business professional must review and sign to their concurrence/non-concurrence on the DD Form 2579. If the SBA PCR lacks the necessary security clearance to review the DD Form 2579, the contracting officer shall contact the SBA office serving the area where the contracting office is located for assistance.</w:t>
      </w:r>
    </w:p>
    <w:p>
      <w:pPr>
        <w:pBdr>
          <w:top w:space="5"/>
          <w:left w:space="5"/>
          <w:bottom w:space="5"/>
          <w:right w:space="5"/>
        </w:pBdr>
        <w:spacing w:after="0"/>
        <w:ind w:left="1665"/>
        <w:jc w:val="left"/>
      </w:pP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The DD Form 2579 must be made available only to personnel who have a “need to know” until the contract is awarded. Copies distributed outside the Army, including SBA PCR coordination, must be marked “Controlled Unclassified Information.”</w:t>
      </w:r>
    </w:p>
    <!-- Created by docx4j 6.1.2 (Apache licensed) using REFERENCE JAXB in Oracle Java 15 on Linux -->
    <w:p>
      <w:pPr>
        <w:pStyle w:val="Heading4"/>
        <w:spacing w:after="269"/>
        <w:ind w:left="120"/>
        <w:jc w:val="left"/>
      </w:pPr>
      <w:bookmarkStart w:name="AFARS_5119.2021" w:id="3"/>
      <w:r>
        <w:rPr>
          <w:rFonts w:ascii="Times New Roman" w:hAnsi="Times New Roman"/>
          <w:i w:val="false"/>
          <w:color w:val="000000"/>
          <w:sz w:val="24"/>
        </w:rPr>
        <w:t>5119.202-1</w:t>
      </w:r>
      <w:r>
        <w:rPr>
          <w:rFonts w:ascii="Times New Roman" w:hAnsi="Times New Roman"/>
          <w:i w:val="false"/>
          <w:color w:val="000000"/>
          <w:sz w:val="24"/>
        </w:rPr>
        <w:t xml:space="preserve"> Encouraging small business participation in acquisitions.</w:t>
      </w:r>
      <w:bookmarkEnd w:id="3"/>
    </w:p>
    <w:p>
      <w:pPr>
        <w:pBdr>
          <w:top w:space="5"/>
          <w:left w:space="5"/>
          <w:bottom w:space="5"/>
          <w:right w:space="5"/>
        </w:pBdr>
        <w:spacing w:after="0"/>
        <w:ind w:left="585"/>
        <w:jc w:val="left"/>
      </w:pPr>
      <w:r>
        <w:rPr>
          <w:rFonts w:ascii="Times New Roman" w:hAnsi="Times New Roman"/>
          <w:b w:val="false"/>
          <w:i w:val="false"/>
          <w:color w:val="000000"/>
          <w:sz w:val="22"/>
        </w:rPr>
        <w:t>(1) If circumstances dictate consolidation, the contracting officer must obtain from the program manager or requiring activity written justification supporting the consolidated action. The head of the contracting activity must determine that a consolidated requirement cannot be placed under one of the preference programs prior to release of the solicitation.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(2) When the acquisition strategy contemplates full and open, multiple award, indefinite delivery indefinite quantity (IDIQ) contracts, the contracting officer shall insert language in the solicitation that allows for requirements to be set aside (totally or partially) for small businesses. Additionally, where two or more small businesses hold IDIQ contracts, the contracting officer shall reserve the right to set aside any and all contract task order requirements for small business firms. Contracting officers shall document why the rule of two cannot be applied to the available small business awardees prior to soliciting to the entire awardee pool, seek approval one level above the contracting officer, and submit supporting documentation to the small business specialist and PCR during small business coordination.</w:t>
      </w:r>
    </w:p>
    <!-- Created by docx4j 6.1.2 (Apache licensed) using REFERENCE JAXB in Oracle Java 15 on Linux -->
    <w:p>
      <w:pPr>
        <w:pStyle w:val="Heading3"/>
        <w:spacing w:after="199"/>
        <w:ind w:left="120"/>
        <w:jc w:val="left"/>
      </w:pPr>
      <w:bookmarkStart w:name="AFARS_5119.203" w:id="4"/>
      <w:r>
        <w:rPr>
          <w:rFonts w:ascii="Times New Roman" w:hAnsi="Times New Roman"/>
          <w:color w:val="000000"/>
          <w:sz w:val="31"/>
        </w:rPr>
        <w:t>5119.203</w:t>
      </w:r>
      <w:r>
        <w:rPr>
          <w:rFonts w:ascii="Times New Roman" w:hAnsi="Times New Roman"/>
          <w:color w:val="000000"/>
          <w:sz w:val="31"/>
        </w:rPr>
        <w:t xml:space="preserve"> Relationship among small business programs.</w:t>
      </w:r>
      <w:bookmarkEnd w:id="4"/>
    </w:p>
    <w:p>
      <w:pPr>
        <w:pBdr>
          <w:top w:space="5"/>
          <w:left w:space="5"/>
          <w:bottom w:space="5"/>
          <w:right w:space="5"/>
        </w:pBdr>
        <w:spacing w:after="0"/>
        <w:ind w:left="225"/>
        <w:jc w:val="left"/>
      </w:pPr>
      <w:r>
        <w:rPr>
          <w:rFonts w:ascii="Times New Roman" w:hAnsi="Times New Roman"/>
          <w:b w:val="false"/>
          <w:i w:val="false"/>
          <w:color w:val="000000"/>
          <w:sz w:val="22"/>
        </w:rPr>
        <w:t>(c) The contract file must document the release of an 8(a) commitment in accordance with FAR 19.203(c). The contracting officer shall provide a copy of all documentation releasing the 8(a) commitment to the small business professional.</w:t>
      </w:r>
    </w:p>
    <!-- Created by docx4j 6.1.2 (Apache licensed) using REFERENCE JAXB in Oracle Java 15 on Linux -->
    <w:p>
      <w:pPr>
        <w:pStyle w:val="Heading2"/>
        <w:spacing w:after="180"/>
        <w:ind w:left="120"/>
        <w:jc w:val="center"/>
      </w:pPr>
      <w:bookmarkStart w:name="AFARS_Subpart_5119.5" w:id="5"/>
      <w:r>
        <w:rPr>
          <w:rFonts w:ascii="Times New Roman" w:hAnsi="Times New Roman"/>
          <w:color w:val="000000"/>
          <w:sz w:val="36"/>
        </w:rPr>
        <w:t>Subpart 5119.5</w:t>
      </w:r>
      <w:r>
        <w:rPr>
          <w:rFonts w:ascii="Times New Roman" w:hAnsi="Times New Roman"/>
          <w:color w:val="000000"/>
          <w:sz w:val="36"/>
        </w:rPr>
        <w:t xml:space="preserve"> - Set-Asides for Small Business</w:t>
      </w:r>
      <w:bookmarkEnd w:id="5"/>
    </w:p>
    <!-- Created by docx4j 6.1.2 (Apache licensed) using REFERENCE JAXB in Oracle Java 15 on Linux -->
    <w:p>
      <w:pPr>
        <w:pStyle w:val="Heading3"/>
        <w:spacing w:after="199"/>
        <w:ind w:left="120"/>
        <w:jc w:val="left"/>
      </w:pPr>
      <w:bookmarkStart w:name="AFARS_5119.502" w:id="6"/>
      <w:r>
        <w:rPr>
          <w:rFonts w:ascii="Times New Roman" w:hAnsi="Times New Roman"/>
          <w:color w:val="000000"/>
          <w:sz w:val="31"/>
        </w:rPr>
        <w:t>5119.502</w:t>
      </w:r>
      <w:r>
        <w:rPr>
          <w:rFonts w:ascii="Times New Roman" w:hAnsi="Times New Roman"/>
          <w:color w:val="000000"/>
          <w:sz w:val="31"/>
        </w:rPr>
        <w:t xml:space="preserve"> Setting aside acquisitions.</w:t>
      </w:r>
      <w:bookmarkEnd w:id="6"/>
    </w:p>
    <!-- Created by docx4j 6.1.2 (Apache licensed) using REFERENCE JAXB in Oracle Java 15 on Linux -->
    <w:p>
      <w:pPr>
        <w:pStyle w:val="Heading4"/>
        <w:spacing w:after="269"/>
        <w:ind w:left="120"/>
        <w:jc w:val="left"/>
      </w:pPr>
      <w:bookmarkStart w:name="AFARS_5119.5023" w:id="7"/>
      <w:r>
        <w:rPr>
          <w:rFonts w:ascii="Times New Roman" w:hAnsi="Times New Roman"/>
          <w:i w:val="false"/>
          <w:color w:val="000000"/>
          <w:sz w:val="24"/>
        </w:rPr>
        <w:t>5119.502-3</w:t>
      </w:r>
      <w:r>
        <w:rPr>
          <w:rFonts w:ascii="Times New Roman" w:hAnsi="Times New Roman"/>
          <w:i w:val="false"/>
          <w:color w:val="000000"/>
          <w:sz w:val="24"/>
        </w:rPr>
        <w:t xml:space="preserve"> Partial set-asides.</w:t>
      </w:r>
      <w:bookmarkEnd w:id="7"/>
    </w:p>
    <w:p>
      <w:pPr>
        <w:pBdr>
          <w:top w:space="5"/>
          <w:left w:space="5"/>
          <w:bottom w:space="5"/>
          <w:right w:space="5"/>
        </w:pBdr>
        <w:spacing w:after="0"/>
        <w:ind w:left="225"/>
        <w:jc w:val="left"/>
      </w:pPr>
      <w:r>
        <w:rPr>
          <w:rFonts w:ascii="Times New Roman" w:hAnsi="Times New Roman"/>
          <w:b w:val="false"/>
          <w:i w:val="false"/>
          <w:color w:val="000000"/>
          <w:sz w:val="22"/>
        </w:rPr>
        <w:t>(a)(5) The head of the contracting activity shall authorize actions as described in FAR 19.502-3. See Appendix GG for further delegation.</w:t>
      </w:r>
    </w:p>
    <!-- Created by docx4j 6.1.2 (Apache licensed) using REFERENCE JAXB in Oracle Java 15 on Linux -->
    <w:p>
      <w:pPr>
        <w:pStyle w:val="Heading4"/>
        <w:spacing w:after="269"/>
        <w:ind w:left="120"/>
        <w:jc w:val="left"/>
      </w:pPr>
      <w:bookmarkStart w:name="AFARS_5119.5028" w:id="8"/>
      <w:r>
        <w:rPr>
          <w:rFonts w:ascii="Times New Roman" w:hAnsi="Times New Roman"/>
          <w:i w:val="false"/>
          <w:color w:val="000000"/>
          <w:sz w:val="31"/>
        </w:rPr>
        <w:t>5119.502-8</w:t>
      </w:r>
      <w:r>
        <w:rPr>
          <w:rFonts w:ascii="Times New Roman" w:hAnsi="Times New Roman"/>
          <w:i w:val="false"/>
          <w:color w:val="000000"/>
          <w:sz w:val="31"/>
        </w:rPr>
        <w:t xml:space="preserve"> Rejecting Small Business Administration recommendations.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shall make the decision as described in FAR 19.505(b).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(d)(i) Process appeals, on a case-by-case basis, in accordance with the appropriate FAR section (19.502-8, 19.810, 19.1305, 19.1405, 19.1505, or 19.506) and in accordance with instructions from the Director, HQDA OSBP. The contracting officer will prepare and submit the case file documents by email to the HQDA, OSBP Program Manager through contracting and small business channels. The files shall be coordinated with the Associate Director (AD), prior to contracting officer release to HQDA.</w:t>
      </w:r>
    </w:p>
    <w:p>
      <w:pPr>
        <w:pBdr>
          <w:top w:space="5"/>
          <w:left w:space="5"/>
          <w:bottom w:space="5"/>
          <w:right w:space="5"/>
        </w:pBdr>
        <w:spacing w:after="0"/>
        <w:ind w:left="945"/>
        <w:jc w:val="left"/>
      </w:pPr>
      <w:r>
        <w:rPr>
          <w:rFonts w:ascii="Times New Roman" w:hAnsi="Times New Roman"/>
          <w:b w:val="false"/>
          <w:i w:val="false"/>
          <w:color w:val="000000"/>
          <w:sz w:val="22"/>
        </w:rPr>
        <w:t>(ii) The small business specialist at each level must review the case. The case file must include –</w:t>
      </w:r>
    </w:p>
    <w:p>
      <w:pPr>
        <w:pBdr>
          <w:top w:space="5"/>
          <w:left w:space="5"/>
          <w:bottom w:space="5"/>
          <w:right w:space="5"/>
        </w:pBdr>
        <w:spacing w:after="0"/>
        <w:ind w:left="1305"/>
        <w:jc w:val="left"/>
      </w:pPr>
      <w:r>
        <w:rPr>
          <w:rFonts w:ascii="Times New Roman" w:hAnsi="Times New Roman"/>
          <w:b w:val="false"/>
          <w:i w:val="false"/>
          <w:color w:val="000000"/>
          <w:sz w:val="22"/>
        </w:rPr>
        <w:t>(A) A statement of attempts to resolve the matter;</w:t>
      </w:r>
    </w:p>
    <w:p>
      <w:pPr>
        <w:pBdr>
          <w:top w:space="5"/>
          <w:left w:space="5"/>
          <w:bottom w:space="5"/>
          <w:right w:space="5"/>
        </w:pBdr>
        <w:spacing w:after="0"/>
        <w:ind w:left="1305"/>
        <w:jc w:val="left"/>
      </w:pPr>
      <w:r>
        <w:rPr>
          <w:rFonts w:ascii="Times New Roman" w:hAnsi="Times New Roman"/>
          <w:b w:val="false"/>
          <w:i w:val="false"/>
          <w:color w:val="000000"/>
          <w:sz w:val="22"/>
        </w:rPr>
        <w:t>(B) A response to each issue raised by SBA in its appeal;</w:t>
      </w:r>
    </w:p>
    <w:p>
      <w:pPr>
        <w:pBdr>
          <w:top w:space="5"/>
          <w:left w:space="5"/>
          <w:bottom w:space="5"/>
          <w:right w:space="5"/>
        </w:pBdr>
        <w:spacing w:after="0"/>
        <w:ind w:left="1305"/>
        <w:jc w:val="left"/>
      </w:pPr>
      <w:r>
        <w:rPr>
          <w:rFonts w:ascii="Times New Roman" w:hAnsi="Times New Roman"/>
          <w:b w:val="false"/>
          <w:i w:val="false"/>
          <w:color w:val="000000"/>
          <w:sz w:val="22"/>
        </w:rPr>
        <w:t>(C) Supporting documents related to controversial aspects; and</w:t>
      </w:r>
    </w:p>
    <w:p>
      <w:pPr>
        <w:pBdr>
          <w:top w:space="5"/>
          <w:left w:space="5"/>
          <w:bottom w:space="5"/>
          <w:right w:space="5"/>
        </w:pBdr>
        <w:spacing w:after="0"/>
        <w:ind w:left="945"/>
        <w:jc w:val="left"/>
      </w:pPr>
      <w:r>
        <w:rPr>
          <w:rFonts w:ascii="Times New Roman" w:hAnsi="Times New Roman"/>
          <w:b w:val="false"/>
          <w:i w:val="false"/>
          <w:color w:val="000000"/>
          <w:sz w:val="22"/>
        </w:rPr>
        <w:t>(iii) Suspension of all actions on the requirement pending outcome of the appeal.</w:t>
      </w:r>
    </w:p>
    <!-- Created by docx4j 6.1.2 (Apache licensed) using REFERENCE JAXB in Oracle Java 15 on Linux -->
    <w:p>
      <w:pPr>
        <w:pStyle w:val="Heading4"/>
        <w:spacing w:after="269"/>
        <w:ind w:left="120"/>
        <w:jc w:val="left"/>
      </w:pPr>
      <w:bookmarkStart w:name="AFARS_5119.5029" w:id="9"/>
      <w:r>
        <w:rPr>
          <w:rFonts w:ascii="Times New Roman" w:hAnsi="Times New Roman"/>
          <w:i w:val="false"/>
          <w:color w:val="000000"/>
          <w:sz w:val="31"/>
        </w:rPr>
        <w:t>5119.502-9</w:t>
      </w:r>
      <w:r>
        <w:rPr>
          <w:rFonts w:ascii="Times New Roman" w:hAnsi="Times New Roman"/>
          <w:i w:val="false"/>
          <w:color w:val="000000"/>
          <w:sz w:val="31"/>
        </w:rPr>
        <w:t xml:space="preserve"> Withdrawing or modifying small business set-asides.</w:t>
      </w:r>
      <w:bookmarkEnd w:id="9"/>
    </w:p>
    <w:p>
      <w:pPr>
        <w:pBdr>
          <w:top w:space="5"/>
          <w:left w:space="5"/>
          <w:bottom w:space="5"/>
          <w:right w:space="5"/>
        </w:pBdr>
        <w:spacing w:after="0"/>
        <w:ind w:left="225"/>
        <w:jc w:val="left"/>
      </w:pPr>
      <w:r>
        <w:rPr>
          <w:rFonts w:ascii="Times New Roman" w:hAnsi="Times New Roman"/>
          <w:b w:val="false"/>
          <w:i w:val="false"/>
          <w:color w:val="000000"/>
          <w:sz w:val="22"/>
        </w:rPr>
        <w:t>(b) If a SBA representative is not assigned or available, the AD shall refer disagreements to the small business professional’s appointing authority for resolution. (</w:t>
      </w:r>
      <w:hyperlink r:id="R8762dede52294cfd">
        <w:r>
          <w:rPr>
            <w:rStyle w:val="Hyperlink"/>
            <w:rFonts w:ascii="Times New Roman" w:hAnsi="Times New Roman"/>
            <w:b w:val="false"/>
            <w:i w:val="false"/>
            <w:color w:val="0000ff"/>
            <w:sz w:val="22"/>
            <w:u w:val="single"/>
          </w:rPr>
          <w:t>See AFARS PGI 5119.201</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ARS_Subpart_5119.6" w:id="10"/>
      <w:r>
        <w:rPr>
          <w:rFonts w:ascii="Times New Roman" w:hAnsi="Times New Roman"/>
          <w:color w:val="000000"/>
          <w:sz w:val="36"/>
        </w:rPr>
        <w:t>Subpart 5119.6</w:t>
      </w:r>
      <w:r>
        <w:rPr>
          <w:rFonts w:ascii="Times New Roman" w:hAnsi="Times New Roman"/>
          <w:color w:val="000000"/>
          <w:sz w:val="36"/>
        </w:rPr>
        <w:t xml:space="preserve"> - Certificates of Competency and Determinations of Responsibility</w:t>
      </w:r>
      <w:bookmarkEnd w:id="10"/>
    </w:p>
    <!-- Created by docx4j 6.1.2 (Apache licensed) using REFERENCE JAXB in Oracle Java 15 on Linux -->
    <w:p>
      <w:pPr>
        <w:pStyle w:val="Heading3"/>
        <w:spacing w:after="199"/>
        <w:ind w:left="120"/>
        <w:jc w:val="left"/>
      </w:pPr>
      <w:bookmarkStart w:name="AFARS_5119.602" w:id="11"/>
      <w:r>
        <w:rPr>
          <w:rFonts w:ascii="Times New Roman" w:hAnsi="Times New Roman"/>
          <w:color w:val="000000"/>
          <w:sz w:val="31"/>
        </w:rPr>
        <w:t>5119.602</w:t>
      </w:r>
      <w:r>
        <w:rPr>
          <w:rFonts w:ascii="Times New Roman" w:hAnsi="Times New Roman"/>
          <w:color w:val="000000"/>
          <w:sz w:val="31"/>
        </w:rPr>
        <w:t xml:space="preserve"> Procedures.</w:t>
      </w:r>
      <w:bookmarkEnd w:id="11"/>
    </w:p>
    <!-- Created by docx4j 6.1.2 (Apache licensed) using REFERENCE JAXB in Oracle Java 15 on Linux -->
    <w:p>
      <w:pPr>
        <w:pStyle w:val="Heading4"/>
        <w:spacing w:after="269"/>
        <w:ind w:left="120"/>
        <w:jc w:val="left"/>
      </w:pPr>
      <w:bookmarkStart w:name="AFARS_5119.6023" w:id="12"/>
      <w:r>
        <w:rPr>
          <w:rFonts w:ascii="Times New Roman" w:hAnsi="Times New Roman"/>
          <w:i w:val="false"/>
          <w:color w:val="000000"/>
          <w:sz w:val="24"/>
        </w:rPr>
        <w:t>5119.602-3</w:t>
      </w:r>
      <w:r>
        <w:rPr>
          <w:rFonts w:ascii="Times New Roman" w:hAnsi="Times New Roman"/>
          <w:i w:val="false"/>
          <w:color w:val="000000"/>
          <w:sz w:val="24"/>
        </w:rPr>
        <w:t xml:space="preserve"> Resolving differences between the agency and the Small Business Administration.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(c)(1)(i) The contracting officer must prepare the case and send through contracting channels to the addressee in 5119.505. The small business specialist at each level will review the case.</w:t>
      </w:r>
    </w:p>
    <!-- Created by docx4j 6.1.2 (Apache licensed) using REFERENCE JAXB in Oracle Java 15 on Linux -->
    <w:p>
      <w:pPr>
        <w:pStyle w:val="Heading2"/>
        <w:spacing w:after="180"/>
        <w:ind w:left="120"/>
        <w:jc w:val="center"/>
      </w:pPr>
      <w:bookmarkStart w:name="AFARS_Subpart_5119.7" w:id="13"/>
      <w:r>
        <w:rPr>
          <w:rFonts w:ascii="Times New Roman" w:hAnsi="Times New Roman"/>
          <w:color w:val="000000"/>
          <w:sz w:val="36"/>
        </w:rPr>
        <w:t>Subpart 5119.7</w:t>
      </w:r>
      <w:r>
        <w:rPr>
          <w:rFonts w:ascii="Times New Roman" w:hAnsi="Times New Roman"/>
          <w:color w:val="000000"/>
          <w:sz w:val="36"/>
        </w:rPr>
        <w:t xml:space="preserve"> - The Small Business Subcontracting Program</w:t>
      </w:r>
      <w:bookmarkEnd w:id="13"/>
    </w:p>
    <!-- Created by docx4j 6.1.2 (Apache licensed) using REFERENCE JAXB in Oracle Java 15 on Linux -->
    <w:p>
      <w:pPr>
        <w:pStyle w:val="Heading3"/>
        <w:spacing w:after="199"/>
        <w:ind w:left="120"/>
        <w:jc w:val="left"/>
      </w:pPr>
      <w:bookmarkStart w:name="AFARS_5119.705" w:id="14"/>
      <w:r>
        <w:rPr>
          <w:rFonts w:ascii="Times New Roman" w:hAnsi="Times New Roman"/>
          <w:color w:val="000000"/>
          <w:sz w:val="31"/>
        </w:rPr>
        <w:t>5119.705</w:t>
      </w:r>
      <w:r>
        <w:rPr>
          <w:rFonts w:ascii="Times New Roman" w:hAnsi="Times New Roman"/>
          <w:color w:val="000000"/>
          <w:sz w:val="31"/>
        </w:rPr>
        <w:t xml:space="preserve"> Responsibilities of the contracting officer under the subcontracting assistance program.</w:t>
      </w:r>
      <w:bookmarkEnd w:id="14"/>
    </w:p>
    <!-- Created by docx4j 6.1.2 (Apache licensed) using REFERENCE JAXB in Oracle Java 15 on Linux -->
    <w:p>
      <w:pPr>
        <w:pStyle w:val="Heading4"/>
        <w:spacing w:after="269"/>
        <w:ind w:left="120"/>
        <w:jc w:val="left"/>
      </w:pPr>
      <w:bookmarkStart w:name="AFARS_5119.7052" w:id="15"/>
      <w:r>
        <w:rPr>
          <w:rFonts w:ascii="Times New Roman" w:hAnsi="Times New Roman"/>
          <w:i w:val="false"/>
          <w:color w:val="000000"/>
          <w:sz w:val="24"/>
        </w:rPr>
        <w:t>5119.705-2</w:t>
      </w:r>
      <w:r>
        <w:rPr>
          <w:rFonts w:ascii="Times New Roman" w:hAnsi="Times New Roman"/>
          <w:i w:val="false"/>
          <w:color w:val="000000"/>
          <w:sz w:val="24"/>
        </w:rPr>
        <w:t xml:space="preserve"> Determining the need for a subcontracting plan.</w:t>
      </w:r>
      <w:bookmarkEnd w:id="15"/>
    </w:p>
    <w:p>
      <w:pPr>
        <w:pBdr>
          <w:top w:space="5"/>
          <w:left w:space="5"/>
          <w:bottom w:space="5"/>
          <w:right w:space="5"/>
        </w:pBdr>
        <w:spacing w:after="0"/>
        <w:ind w:left="225"/>
        <w:jc w:val="left"/>
      </w:pPr>
      <w:r>
        <w:rPr>
          <w:rFonts w:ascii="Times New Roman" w:hAnsi="Times New Roman"/>
          <w:b w:val="false"/>
          <w:i w:val="false"/>
          <w:color w:val="000000"/>
          <w:sz w:val="22"/>
        </w:rPr>
        <w:t>(d) When FAR 19.705-2(d) applies, contracting officers shall include a notice in Section L or the Instruction to Offerors section of the solicitation to instruct offerors classified as an other than small business when to submit subcontracting plans, whether with their initial proposals or at another time prior to award as determined by the contracting officer. For information on small business participation proposals, see 5115.304, Evaluation factors and significant subfactors.</w:t>
      </w:r>
    </w:p>
    <!-- Created by docx4j 6.1.2 (Apache licensed) using REFERENCE JAXB in Oracle Java 15 on Linux -->
    <w:p>
      <w:pPr>
        <w:pStyle w:val="Heading4"/>
        <w:spacing w:after="269"/>
        <w:ind w:left="120"/>
        <w:jc w:val="left"/>
      </w:pPr>
      <w:bookmarkStart w:name="AFARS_5119.7054" w:id="16"/>
      <w:r>
        <w:rPr>
          <w:rFonts w:ascii="Times New Roman" w:hAnsi="Times New Roman"/>
          <w:i w:val="false"/>
          <w:color w:val="000000"/>
          <w:sz w:val="24"/>
        </w:rPr>
        <w:t>5119.705-4</w:t>
      </w:r>
      <w:r>
        <w:rPr>
          <w:rFonts w:ascii="Times New Roman" w:hAnsi="Times New Roman"/>
          <w:i w:val="false"/>
          <w:color w:val="000000"/>
          <w:sz w:val="24"/>
        </w:rPr>
        <w:t xml:space="preserve"> Reviewing the subcontracting plan.</w:t>
      </w:r>
      <w:bookmarkEnd w:id="16"/>
    </w:p>
    <w:p>
      <w:pPr>
        <w:pBdr>
          <w:top w:space="5"/>
          <w:left w:space="5"/>
          <w:bottom w:space="5"/>
          <w:right w:space="5"/>
        </w:pBdr>
        <w:spacing w:after="0"/>
        <w:ind w:left="225"/>
        <w:jc w:val="left"/>
      </w:pPr>
      <w:r>
        <w:rPr>
          <w:rFonts w:ascii="Times New Roman" w:hAnsi="Times New Roman"/>
          <w:b w:val="false"/>
          <w:i w:val="false"/>
          <w:color w:val="000000"/>
          <w:sz w:val="22"/>
        </w:rPr>
        <w:t>(d)(i) Contracting officers shall, with the participation of the small business specialist –</w:t>
      </w:r>
    </w:p>
    <w:p>
      <w:pPr>
        <w:pBdr>
          <w:top w:space="5"/>
          <w:left w:space="5"/>
          <w:bottom w:space="5"/>
          <w:right w:space="5"/>
        </w:pBdr>
        <w:spacing w:after="0"/>
        <w:ind w:left="1305"/>
        <w:jc w:val="left"/>
      </w:pPr>
      <w:r>
        <w:rPr>
          <w:rFonts w:ascii="Times New Roman" w:hAnsi="Times New Roman"/>
          <w:b w:val="false"/>
          <w:i w:val="false"/>
          <w:color w:val="000000"/>
          <w:sz w:val="22"/>
        </w:rPr>
        <w:t xml:space="preserve">(A) Adhere to the requirements in FAR 19.705-4 and DFARS 219.705-4 and use the guidance prescribed in Appendix DD, Subcontracting Plan Evaluation Guide, Appendix AA, Army Source Selection Supplement, and the DoD Subcontracting Program – Business Rules and Processes (located at </w:t>
      </w:r>
      <w:hyperlink r:id="R3ca30d7431cf47ad">
        <w:r>
          <w:rPr>
            <w:rStyle w:val="Hyperlink"/>
            <w:rFonts w:ascii="Times New Roman" w:hAnsi="Times New Roman"/>
            <w:b w:val="false"/>
            <w:i w:val="false"/>
            <w:color w:val="0000ff"/>
            <w:sz w:val="22"/>
            <w:u w:val="single"/>
          </w:rPr>
          <w:t>https://business.defense.gov/Portals/57/Documents/Busi%20Rules%20Processes%20eSRS%20Subk%20Plans.pdf?ver=2018-02-26-143608-743</w:t>
        </w:r>
      </w:hyperlink>
      <w:r>
        <w:rPr>
          <w:rFonts w:ascii="Times New Roman" w:hAnsi="Times New Roman"/>
          <w:b w:val="false"/>
          <w:i w:val="false"/>
          <w:color w:val="000000"/>
          <w:sz w:val="22"/>
        </w:rPr>
        <w:t xml:space="preserve"> and referenced at DFARS PGI 219.705-6(f)) to review all subcontracting plans, except for commercial plans that have been approved by the Government;</w:t>
      </w:r>
    </w:p>
    <w:p>
      <w:pPr>
        <w:pBdr>
          <w:top w:space="5"/>
          <w:left w:space="5"/>
          <w:bottom w:space="5"/>
          <w:right w:space="5"/>
        </w:pBdr>
        <w:spacing w:after="0"/>
        <w:ind w:left="1305"/>
        <w:jc w:val="left"/>
      </w:pPr>
      <w:r>
        <w:rPr>
          <w:rFonts w:ascii="Times New Roman" w:hAnsi="Times New Roman"/>
          <w:b w:val="false"/>
          <w:i w:val="false"/>
          <w:color w:val="000000"/>
          <w:sz w:val="22"/>
        </w:rPr>
        <w:t>(B) Ensure separate statements and goals are provided for the basic contract and, if applicable, each option;</w:t>
      </w:r>
    </w:p>
    <w:p>
      <w:pPr>
        <w:pBdr>
          <w:top w:space="5"/>
          <w:left w:space="5"/>
          <w:bottom w:space="5"/>
          <w:right w:space="5"/>
        </w:pBdr>
        <w:spacing w:after="0"/>
        <w:ind w:left="1305"/>
        <w:jc w:val="left"/>
      </w:pPr>
      <w:r>
        <w:rPr>
          <w:rFonts w:ascii="Times New Roman" w:hAnsi="Times New Roman"/>
          <w:b w:val="false"/>
          <w:i w:val="false"/>
          <w:color w:val="000000"/>
          <w:sz w:val="22"/>
        </w:rPr>
        <w:t>(C) Identify those areas where the plan is deficient and clarify with the offeror in an attempt to correct omissions; and</w:t>
      </w:r>
    </w:p>
    <w:p>
      <w:pPr>
        <w:pBdr>
          <w:top w:space="5"/>
          <w:left w:space="5"/>
          <w:bottom w:space="5"/>
          <w:right w:space="5"/>
        </w:pBdr>
        <w:spacing w:after="0"/>
        <w:ind w:left="1305"/>
        <w:jc w:val="left"/>
      </w:pPr>
      <w:r>
        <w:rPr>
          <w:rFonts w:ascii="Times New Roman" w:hAnsi="Times New Roman"/>
          <w:b w:val="false"/>
          <w:i w:val="false"/>
          <w:color w:val="000000"/>
          <w:sz w:val="22"/>
        </w:rPr>
        <w:t>(D) Ensure that, if there is a commercial plan, it has been approved in accordance with FAR 19.704(d). If it is not been previously approved, follow the DoD Subcontracting Program – Business Rules and Processes to review the commercial plan.</w:t>
      </w:r>
    </w:p>
    <w:p>
      <w:pPr>
        <w:pBdr>
          <w:top w:space="5"/>
          <w:left w:space="5"/>
          <w:bottom w:space="5"/>
          <w:right w:space="5"/>
        </w:pBdr>
        <w:spacing w:after="0"/>
        <w:ind w:left="585"/>
        <w:jc w:val="left"/>
      </w:pPr>
      <w:r>
        <w:rPr>
          <w:rFonts w:ascii="Times New Roman" w:hAnsi="Times New Roman"/>
          <w:b w:val="false"/>
          <w:i w:val="false"/>
          <w:color w:val="000000"/>
          <w:sz w:val="22"/>
        </w:rPr>
        <w:t>(ii) Plans are not acceptable if they do not adequately address the subcontracting plan requirements at FAR 19.704, DFARS 219.704, and Appendix DD. If the plan is still rated unacceptable after clarifications or discussions, the offeror shall be ineligible for contract award.</w:t>
      </w:r>
    </w:p>
    <!-- Created by docx4j 6.1.2 (Apache licensed) using REFERENCE JAXB in Oracle Java 15 on Linux -->
    <w:p>
      <w:pPr>
        <w:pStyle w:val="Heading4"/>
        <w:spacing w:after="269"/>
        <w:ind w:left="120"/>
        <w:jc w:val="left"/>
      </w:pPr>
      <w:bookmarkStart w:name="AFARS_5119.7056" w:id="17"/>
      <w:r>
        <w:rPr>
          <w:rFonts w:ascii="Times New Roman" w:hAnsi="Times New Roman"/>
          <w:i w:val="false"/>
          <w:color w:val="000000"/>
          <w:sz w:val="24"/>
        </w:rPr>
        <w:t>5119.705-6</w:t>
      </w:r>
      <w:r>
        <w:rPr>
          <w:rFonts w:ascii="Times New Roman" w:hAnsi="Times New Roman"/>
          <w:i w:val="false"/>
          <w:color w:val="000000"/>
          <w:sz w:val="24"/>
        </w:rPr>
        <w:t xml:space="preserve"> Postaward responsibilities of the contracting officer.</w:t>
      </w:r>
      <w:bookmarkEnd w:id="17"/>
    </w:p>
    <w:p>
      <w:pPr>
        <w:pBdr>
          <w:top w:space="5"/>
          <w:left w:space="5"/>
          <w:bottom w:space="5"/>
          <w:right w:space="5"/>
        </w:pBdr>
        <w:spacing w:after="0"/>
        <w:ind w:left="225"/>
        <w:jc w:val="left"/>
      </w:pPr>
      <w:r>
        <w:rPr>
          <w:rFonts w:ascii="Times New Roman" w:hAnsi="Times New Roman"/>
          <w:b w:val="false"/>
          <w:i w:val="false"/>
          <w:color w:val="000000"/>
          <w:sz w:val="22"/>
        </w:rPr>
        <w:t>Subject to the concurrence of the chief of the contracting office and the agreement of the receiving individual’s chain of command, the contracting officer may delegate the duties in FAR 19.705-6 and supplements to another individual. The delegation must be in writing, include the scope of duties delegated, and signed by management officials from the contracting activity and authorized management officials from the supporting organization.</w:t>
      </w:r>
    </w:p>
    <w:p>
      <w:pPr>
        <w:pBdr>
          <w:top w:space="5"/>
          <w:left w:space="5"/>
          <w:bottom w:space="5"/>
          <w:right w:space="5"/>
        </w:pBdr>
        <w:spacing w:after="0"/>
        <w:ind w:left="225"/>
        <w:jc w:val="left"/>
      </w:pPr>
      <w:r>
        <w:rPr>
          <w:rFonts w:ascii="Times New Roman" w:hAnsi="Times New Roman"/>
          <w:b w:val="false"/>
          <w:i w:val="false"/>
          <w:color w:val="000000"/>
          <w:sz w:val="22"/>
        </w:rPr>
        <w:t>(f)(2) In addition to following the FAR subpart 19.7 and DFARS subpart 219.7 requirements, contracting officers shall use the DoD Subcontracting Program – Business Rules and Processes</w:t>
      </w:r>
      <w:r>
        <w:rPr>
          <w:rFonts w:ascii="Times New Roman" w:hAnsi="Times New Roman"/>
          <w:b w:val="false"/>
          <w:i w:val="false"/>
          <w:color w:val="000000"/>
          <w:sz w:val="22"/>
        </w:rPr>
        <w:t>and its appendices to review the appropriate subcontracting report submitted by the contractor in the Electronic Subcontracting Reporting System (eSRS). The DoD Subcontracting Program – Business Rules and Processes serves as guidance on the business rules and processes for the eSRS, including the various roles and responsibilities of DoD and industry personnel; it provides checklists and detailed explanation on subcontracting plans; and it provides information on reviewing the related subcontract reports submitted under various types of subcontract plans. 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pPr>
        <w:pBdr>
          <w:top w:space="5"/>
          <w:left w:space="5"/>
          <w:bottom w:space="5"/>
          <w:right w:space="5"/>
        </w:pBdr>
        <w:spacing w:after="0"/>
        <w:ind w:left="225"/>
        <w:jc w:val="left"/>
      </w:pPr>
      <w:r>
        <w:rPr>
          <w:rFonts w:ascii="Times New Roman" w:hAnsi="Times New Roman"/>
          <w:b w:val="false"/>
          <w:i w:val="false"/>
          <w:color w:val="000000"/>
          <w:sz w:val="22"/>
        </w:rPr>
        <w:t>(g)(1) The contractor’s explanation and mitigation plan should demonstrate its good faith effort in meeting the subcontracting goals, and the contractor’s effort or lack of effort should be assessed annually in the Contract Performance Assessment Reporting System (CPARS).</w:t>
      </w:r>
    </w:p>
    <!-- Created by docx4j 6.1.2 (Apache licensed) using REFERENCE JAXB in Oracle Java 15 on Linux -->
    <w:p>
      <w:pPr>
        <w:pStyle w:val="Heading4"/>
        <w:spacing w:after="269"/>
        <w:ind w:left="120"/>
        <w:jc w:val="left"/>
      </w:pPr>
      <w:bookmarkStart w:name="AFARS_5119.705690" w:id="18"/>
      <w:r>
        <w:rPr>
          <w:rFonts w:ascii="Times New Roman" w:hAnsi="Times New Roman"/>
          <w:i w:val="false"/>
          <w:color w:val="000000"/>
          <w:sz w:val="24"/>
        </w:rPr>
        <w:t>5119.705-6-90</w:t>
      </w:r>
      <w:r>
        <w:rPr>
          <w:rFonts w:ascii="Times New Roman" w:hAnsi="Times New Roman"/>
          <w:i w:val="false"/>
          <w:color w:val="000000"/>
          <w:sz w:val="24"/>
        </w:rPr>
        <w:t xml:space="preserve"> Transferring postaward responsibilities of the contracting officer to another contracting officer.</w:t>
      </w:r>
      <w:bookmarkEnd w:id="18"/>
    </w:p>
    <w:p>
      <w:pPr>
        <w:pBdr>
          <w:top w:space="5"/>
          <w:left w:space="5"/>
          <w:bottom w:space="5"/>
          <w:right w:space="5"/>
        </w:pBdr>
        <w:spacing w:after="0"/>
        <w:ind w:left="225"/>
        <w:jc w:val="left"/>
      </w:pPr>
      <w:r>
        <w:rPr>
          <w:rFonts w:ascii="Times New Roman" w:hAnsi="Times New Roman"/>
          <w:b w:val="false"/>
          <w:i w:val="false"/>
          <w:color w:val="000000"/>
          <w:sz w:val="22"/>
        </w:rPr>
        <w:t>(a) Prior to release from their contracting officer responsibilities, the outgoing contracting officer shall ensure required reviews of subcontracting reports under their purview have been conducted. If a report is rejected, provide an explanation to the contractor and document the explanation in eSRS prior to transfer of responsibility.</w:t>
      </w:r>
    </w:p>
    <w:p>
      <w:pPr>
        <w:pBdr>
          <w:top w:space="5"/>
          <w:left w:space="5"/>
          <w:bottom w:space="5"/>
          <w:right w:space="5"/>
        </w:pBdr>
        <w:spacing w:after="0"/>
        <w:ind w:left="225"/>
        <w:jc w:val="left"/>
      </w:pPr>
      <w:r>
        <w:rPr>
          <w:rFonts w:ascii="Times New Roman" w:hAnsi="Times New Roman"/>
          <w:b w:val="false"/>
          <w:i w:val="false"/>
          <w:color w:val="000000"/>
          <w:sz w:val="22"/>
        </w:rPr>
        <w:t>(b) If a new contracting officer has been identified, the outgoing contracting officer shall advise the new contracting officer of</w:t>
      </w:r>
    </w:p>
    <w:p>
      <w:pPr>
        <w:pBdr>
          <w:top w:space="5"/>
          <w:left w:space="5"/>
          <w:bottom w:space="5"/>
          <w:right w:space="5"/>
        </w:pBdr>
        <w:spacing w:after="0"/>
        <w:ind w:left="585"/>
        <w:jc w:val="left"/>
      </w:pPr>
      <w:r>
        <w:rPr>
          <w:rFonts w:ascii="Times New Roman" w:hAnsi="Times New Roman"/>
          <w:b w:val="false"/>
          <w:i w:val="false"/>
          <w:color w:val="000000"/>
          <w:sz w:val="22"/>
        </w:rPr>
        <w:t>(1) any eSRS reports that are required to be resubmitted by the contractor; and</w:t>
      </w:r>
    </w:p>
    <w:p>
      <w:pPr>
        <w:pBdr>
          <w:top w:space="5"/>
          <w:left w:space="5"/>
          <w:bottom w:space="5"/>
          <w:right w:space="5"/>
        </w:pBdr>
        <w:spacing w:after="0"/>
        <w:ind w:left="585"/>
        <w:jc w:val="left"/>
      </w:pPr>
      <w:r>
        <w:rPr>
          <w:rFonts w:ascii="Times New Roman" w:hAnsi="Times New Roman"/>
          <w:b w:val="false"/>
          <w:i w:val="false"/>
          <w:color w:val="000000"/>
          <w:sz w:val="22"/>
        </w:rPr>
        <w:t>(2) any issues or concerns with the contractor’s good faith effort to meet the goals provided in the approved subcontracting plan.</w:t>
      </w:r>
    </w:p>
    <w:p>
      <w:pPr>
        <w:pBdr>
          <w:top w:space="5"/>
          <w:left w:space="5"/>
          <w:bottom w:space="5"/>
          <w:right w:space="5"/>
        </w:pBdr>
        <w:spacing w:after="0"/>
        <w:ind w:left="225"/>
        <w:jc w:val="left"/>
      </w:pPr>
      <w:r>
        <w:rPr>
          <w:rFonts w:ascii="Times New Roman" w:hAnsi="Times New Roman"/>
          <w:b w:val="false"/>
          <w:i w:val="false"/>
          <w:color w:val="000000"/>
          <w:sz w:val="22"/>
        </w:rPr>
        <w:t>(c) If a new contracting officer has not been identified prior to their release, the outgoing contracting officer shall notify their supervisor or document the file with information pertinent to the subcontracting report reviews for the new contracting officer.</w:t>
      </w:r>
    </w:p>
    <w:p>
      <w:pPr>
        <w:pBdr>
          <w:top w:space="5"/>
          <w:left w:space="5"/>
          <w:bottom w:space="5"/>
          <w:right w:space="5"/>
        </w:pBdr>
        <w:spacing w:after="0"/>
        <w:ind w:left="225"/>
        <w:jc w:val="left"/>
      </w:pPr>
      <w:r>
        <w:rPr>
          <w:rFonts w:ascii="Times New Roman" w:hAnsi="Times New Roman"/>
          <w:b w:val="false"/>
          <w:i w:val="false"/>
          <w:color w:val="000000"/>
          <w:sz w:val="22"/>
        </w:rPr>
        <w:t>(d) Prior to accepting responsibility for administering subcontracting reports, the new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(1) ensure they are registered as a contracting official in the eSRS;</w:t>
      </w:r>
    </w:p>
    <w:p>
      <w:pPr>
        <w:pBdr>
          <w:top w:space="5"/>
          <w:left w:space="5"/>
          <w:bottom w:space="5"/>
          <w:right w:space="5"/>
        </w:pBdr>
        <w:spacing w:after="0"/>
        <w:ind w:left="585"/>
        <w:jc w:val="left"/>
      </w:pPr>
      <w:r>
        <w:rPr>
          <w:rFonts w:ascii="Times New Roman" w:hAnsi="Times New Roman"/>
          <w:b w:val="false"/>
          <w:i w:val="false"/>
          <w:color w:val="000000"/>
          <w:sz w:val="22"/>
        </w:rPr>
        <w:t>(2) review their responsibilities as a reviewer in the FAR subpart 19.7, DFARS subpart 219.7, and the DoD Subcontracting Program – Business Rules and Processes, Appendices D, E, and F; and</w:t>
      </w:r>
    </w:p>
    <w:p>
      <w:pPr>
        <w:pBdr>
          <w:top w:space="5"/>
          <w:left w:space="5"/>
          <w:bottom w:space="5"/>
          <w:right w:space="5"/>
        </w:pBdr>
        <w:spacing w:after="0"/>
        <w:ind w:left="585"/>
        <w:jc w:val="left"/>
      </w:pPr>
      <w:r>
        <w:rPr>
          <w:rFonts w:ascii="Times New Roman" w:hAnsi="Times New Roman"/>
          <w:b w:val="false"/>
          <w:i w:val="false"/>
          <w:color w:val="000000"/>
          <w:sz w:val="22"/>
        </w:rPr>
        <w:t>(3) inform the prime contractor to update the contract profile in eSRS with the name and email address of the new contracting officer.</w:t>
      </w:r>
    </w:p>
    <!-- Created by docx4j 6.1.2 (Apache licensed) using REFERENCE JAXB in Oracle Java 15 on Linux -->
    <w:p>
      <w:pPr>
        <w:pStyle w:val="Heading2"/>
        <w:spacing w:after="180"/>
        <w:ind w:left="120"/>
        <w:jc w:val="center"/>
      </w:pPr>
      <w:bookmarkStart w:name="AFARS_Subpart_5119.8" w:id="19"/>
      <w:r>
        <w:rPr>
          <w:rFonts w:ascii="Times New Roman" w:hAnsi="Times New Roman"/>
          <w:color w:val="000000"/>
          <w:sz w:val="36"/>
        </w:rPr>
        <w:t>Subpart 5119.8</w:t>
      </w:r>
      <w:r>
        <w:rPr>
          <w:rFonts w:ascii="Times New Roman" w:hAnsi="Times New Roman"/>
          <w:color w:val="000000"/>
          <w:sz w:val="36"/>
        </w:rPr>
        <w:t xml:space="preserve"> - Contracting with the Small Business Administration (The 8(a) Program)</w:t>
      </w:r>
      <w:bookmarkEnd w:id="19"/>
    </w:p>
    <!-- Created by docx4j 6.1.2 (Apache licensed) using REFERENCE JAXB in Oracle Java 15 on Linux -->
    <w:p>
      <w:pPr>
        <w:pStyle w:val="Heading3"/>
        <w:spacing w:after="199"/>
        <w:ind w:left="120"/>
        <w:jc w:val="left"/>
      </w:pPr>
      <w:bookmarkStart w:name="AFARS_5119.803" w:id="2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3"/>
        <w:spacing w:after="199"/>
        <w:ind w:left="120"/>
        <w:jc w:val="left"/>
      </w:pPr>
      <w:bookmarkStart w:name="AFARS_5119.804" w:id="21"/>
      <w:r>
        <w:rPr>
          <w:rFonts w:ascii="Times New Roman" w:hAnsi="Times New Roman"/>
          <w:color w:val="000000"/>
          <w:sz w:val="31"/>
        </w:rPr>
        <w:t>5119.804</w:t>
      </w:r>
      <w:r>
        <w:rPr>
          <w:rFonts w:ascii="Times New Roman" w:hAnsi="Times New Roman"/>
          <w:color w:val="000000"/>
          <w:sz w:val="31"/>
        </w:rPr>
        <w:t xml:space="preserve"> Evaluation, offering, and acceptance.</w:t>
      </w:r>
      <w:bookmarkEnd w:id="21"/>
    </w:p>
    <!-- Created by docx4j 6.1.2 (Apache licensed) using REFERENCE JAXB in Oracle Java 15 on Linux -->
    <w:p>
      <w:pPr>
        <w:pStyle w:val="Heading4"/>
        <w:spacing w:after="269"/>
        <w:ind w:left="120"/>
        <w:jc w:val="left"/>
      </w:pPr>
      <w:bookmarkStart w:name="AFARS_5119.8042" w:id="22"/>
      <w:r>
        <w:rPr>
          <w:rFonts w:ascii="Times New Roman" w:hAnsi="Times New Roman"/>
          <w:i w:val="false"/>
          <w:color w:val="000000"/>
          <w:sz w:val="24"/>
        </w:rPr>
        <w:t>5119.804-2</w:t>
      </w:r>
      <w:r>
        <w:rPr>
          <w:rFonts w:ascii="Times New Roman" w:hAnsi="Times New Roman"/>
          <w:i w:val="false"/>
          <w:color w:val="000000"/>
          <w:sz w:val="24"/>
        </w:rPr>
        <w:t xml:space="preserve"> Agency offering.</w:t>
      </w:r>
      <w:bookmarkEnd w:id="22"/>
    </w:p>
    <w:p>
      <w:pPr>
        <w:pBdr>
          <w:top w:space="5"/>
          <w:left w:space="5"/>
          <w:bottom w:space="5"/>
          <w:right w:space="5"/>
        </w:pBdr>
        <w:spacing w:after="0"/>
        <w:ind w:left="225"/>
        <w:jc w:val="left"/>
      </w:pPr>
      <w:r>
        <w:rPr>
          <w:rFonts w:ascii="Times New Roman" w:hAnsi="Times New Roman"/>
          <w:b w:val="false"/>
          <w:i w:val="false"/>
          <w:color w:val="000000"/>
          <w:sz w:val="22"/>
        </w:rPr>
        <w:t>(a) The contracting office must notify the SBA and contracting activity small business specialist of agency offering. The notification commits the Army to negotiating with the SBA.</w:t>
      </w:r>
    </w:p>
    <w:p>
      <w:pPr>
        <w:pBdr>
          <w:top w:space="5"/>
          <w:left w:space="5"/>
          <w:bottom w:space="5"/>
          <w:right w:space="5"/>
        </w:pBdr>
        <w:spacing w:after="0"/>
        <w:ind w:left="585"/>
        <w:jc w:val="left"/>
      </w:pPr>
      <w:r>
        <w:rPr>
          <w:rFonts w:ascii="Times New Roman" w:hAnsi="Times New Roman"/>
          <w:b w:val="false"/>
          <w:i w:val="false"/>
          <w:color w:val="000000"/>
          <w:sz w:val="22"/>
        </w:rPr>
        <w:t>(14) The contracting officer must coordinate noncompetitive 8(a) offerings with a total estimated contract value above the thresholds in FAR 19.805-1(a)(2) with the local competition advocate, who will review the technical requirements to ensure that they are not overly restrictive.</w:t>
      </w:r>
    </w:p>
    <!-- Created by docx4j 6.1.2 (Apache licensed) using REFERENCE JAXB in Oracle Java 15 on Linux -->
    <w:p>
      <w:pPr>
        <w:pStyle w:val="Heading3"/>
        <w:spacing w:after="199"/>
        <w:ind w:left="120"/>
        <w:jc w:val="left"/>
      </w:pPr>
      <w:bookmarkStart w:name="AFARS_5119.808" w:id="23"/>
      <w:r>
        <w:rPr>
          <w:rFonts w:ascii="Times New Roman" w:hAnsi="Times New Roman"/>
          <w:color w:val="000000"/>
          <w:sz w:val="31"/>
        </w:rPr>
        <w:t>5119.808</w:t>
      </w:r>
      <w:r>
        <w:rPr>
          <w:rFonts w:ascii="Times New Roman" w:hAnsi="Times New Roman"/>
          <w:color w:val="000000"/>
          <w:sz w:val="31"/>
        </w:rPr>
        <w:t xml:space="preserve"> Contract negotiation.</w:t>
      </w:r>
      <w:bookmarkEnd w:id="23"/>
    </w:p>
    <!-- Created by docx4j 6.1.2 (Apache licensed) using REFERENCE JAXB in Oracle Java 15 on Linux -->
    <w:p>
      <w:pPr>
        <w:pStyle w:val="Heading4"/>
        <w:spacing w:after="269"/>
        <w:ind w:left="120"/>
        <w:jc w:val="left"/>
      </w:pPr>
      <w:bookmarkStart w:name="AFARS_5119.8081" w:id="24"/>
      <w:r>
        <w:rPr>
          <w:rFonts w:ascii="Times New Roman" w:hAnsi="Times New Roman"/>
          <w:i w:val="false"/>
          <w:color w:val="000000"/>
          <w:sz w:val="24"/>
        </w:rPr>
        <w:t>5119.808-1</w:t>
      </w:r>
      <w:r>
        <w:rPr>
          <w:rFonts w:ascii="Times New Roman" w:hAnsi="Times New Roman"/>
          <w:i w:val="false"/>
          <w:color w:val="000000"/>
          <w:sz w:val="24"/>
        </w:rPr>
        <w:t xml:space="preserve"> Sole source.</w:t>
      </w:r>
      <w:bookmarkEnd w:id="24"/>
    </w:p>
    <w:p>
      <w:pPr>
        <w:pBdr>
          <w:top w:space="5"/>
          <w:left w:space="5"/>
          <w:bottom w:space="5"/>
          <w:right w:space="5"/>
        </w:pBdr>
        <w:spacing w:after="0"/>
        <w:ind w:left="225"/>
        <w:jc w:val="left"/>
      </w:pPr>
      <w:r>
        <w:rPr>
          <w:rFonts w:ascii="Times New Roman" w:hAnsi="Times New Roman"/>
          <w:b w:val="false"/>
          <w:i w:val="false"/>
          <w:color w:val="000000"/>
          <w:sz w:val="22"/>
        </w:rPr>
        <w:t>(a) The contracting activity must notify the contracting activity small business specialist of the intent to proceed with the acquisition if it exceeds $100 million and the requesting agency has completed a justification in accordance with the requirements of FAR 6.303-1(b).</w:t>
      </w:r>
    </w:p>
    <w:p>
      <w:pPr>
        <w:pBdr>
          <w:top w:space="5"/>
          <w:left w:space="5"/>
          <w:bottom w:space="5"/>
          <w:right w:space="5"/>
        </w:pBdr>
        <w:spacing w:after="0"/>
        <w:ind w:left="225"/>
        <w:jc w:val="left"/>
      </w:pPr>
      <w:r>
        <w:rPr>
          <w:rFonts w:ascii="Times New Roman" w:hAnsi="Times New Roman"/>
          <w:b w:val="false"/>
          <w:i w:val="false"/>
          <w:color w:val="000000"/>
          <w:sz w:val="22"/>
        </w:rPr>
        <w:t>(b) When direct negotiation with an 8(a) subcontractor does not proceed satisfactorily, the contracting officer must ask the SBA to enter negotiations promptly to expedite the award.</w:t>
      </w:r>
    </w:p>
    <!-- Created by docx4j 6.1.2 (Apache licensed) using REFERENCE JAXB in Oracle Java 15 on Linux -->
    <w:p>
      <w:pPr>
        <w:pStyle w:val="Heading3"/>
        <w:spacing w:after="199"/>
        <w:ind w:left="120"/>
        <w:jc w:val="left"/>
      </w:pPr>
      <w:bookmarkStart w:name="AFARS_5119.810" w:id="25"/>
      <w:r>
        <w:rPr>
          <w:rFonts w:ascii="Times New Roman" w:hAnsi="Times New Roman"/>
          <w:color w:val="000000"/>
          <w:sz w:val="31"/>
        </w:rPr>
        <w:t>5119.810</w:t>
      </w:r>
      <w:r>
        <w:rPr>
          <w:rFonts w:ascii="Times New Roman" w:hAnsi="Times New Roman"/>
          <w:color w:val="000000"/>
          <w:sz w:val="31"/>
        </w:rPr>
        <w:t xml:space="preserve"> SBA appeals.</w:t>
      </w:r>
      <w:bookmarkEnd w:id="25"/>
    </w:p>
    <w:p>
      <w:pPr>
        <w:pBdr>
          <w:top w:space="5"/>
          <w:left w:space="5"/>
          <w:bottom w:space="5"/>
          <w:right w:space="5"/>
        </w:pBdr>
        <w:spacing w:after="0"/>
        <w:ind w:left="225"/>
        <w:jc w:val="left"/>
      </w:pPr>
      <w:r>
        <w:rPr>
          <w:rFonts w:ascii="Times New Roman" w:hAnsi="Times New Roman"/>
          <w:b w:val="false"/>
          <w:i w:val="false"/>
          <w:color w:val="000000"/>
          <w:sz w:val="22"/>
        </w:rPr>
        <w:t>(b) Process appeals in accordance with 5119.505.</w:t>
      </w:r>
    </w:p>
    <!-- Created by docx4j 6.1.2 (Apache licensed) using REFERENCE JAXB in Oracle Java 15 on Linux -->
    <w:p>
      <w:pPr>
        <w:pStyle w:val="Heading3"/>
        <w:spacing w:after="199"/>
        <w:ind w:left="120"/>
        <w:jc w:val="left"/>
      </w:pPr>
      <w:bookmarkStart w:name="AFARS_5119.812" w:id="26"/>
      <w:r>
        <w:rPr>
          <w:rFonts w:ascii="Times New Roman" w:hAnsi="Times New Roman"/>
          <w:color w:val="000000"/>
          <w:sz w:val="31"/>
        </w:rPr>
        <w:t>5119.812</w:t>
      </w:r>
      <w:r>
        <w:rPr>
          <w:rFonts w:ascii="Times New Roman" w:hAnsi="Times New Roman"/>
          <w:color w:val="000000"/>
          <w:sz w:val="31"/>
        </w:rPr>
        <w:t xml:space="preserve"> Contract administration.</w:t>
      </w:r>
      <w:bookmarkEnd w:id="26"/>
    </w:p>
    <w:p>
      <w:pPr>
        <w:pBdr>
          <w:top w:space="5"/>
          <w:left w:space="5"/>
          <w:bottom w:space="5"/>
          <w:right w:space="5"/>
        </w:pBdr>
        <w:spacing w:after="0"/>
        <w:ind w:left="225"/>
        <w:jc w:val="left"/>
      </w:pPr>
      <w:r>
        <w:rPr>
          <w:rFonts w:ascii="Times New Roman" w:hAnsi="Times New Roman"/>
          <w:b w:val="false"/>
          <w:i w:val="false"/>
          <w:color w:val="000000"/>
          <w:sz w:val="22"/>
        </w:rPr>
        <w:t>(c)(i) The contracting officer must promptly notify the SBA of subcontractor performance deficiencies. The contracting officer must promptly report to the SBA any indication that the subcontractor requires technical or management assistance and document the file accordingly.</w:t>
      </w:r>
    </w:p>
    <w:p>
      <w:pPr>
        <w:pBdr>
          <w:top w:space="5"/>
          <w:left w:space="5"/>
          <w:bottom w:space="5"/>
          <w:right w:space="5"/>
        </w:pBdr>
        <w:spacing w:after="0"/>
        <w:ind w:left="945"/>
        <w:jc w:val="left"/>
      </w:pPr>
      <w:r>
        <w:rPr>
          <w:rFonts w:ascii="Times New Roman" w:hAnsi="Times New Roman"/>
          <w:b w:val="false"/>
          <w:i w:val="false"/>
          <w:color w:val="000000"/>
          <w:sz w:val="22"/>
        </w:rPr>
        <w:t>(ii) If the SBA fails to act in a timely manner to help the subcontractor take corrective action, the contracting officer must report this failure to the Associate Director, U.S. Army Office of Small Business Programs with a recommendation for action. If the associate director cannot resolve the matter, he or she will refer the matter to the Director, U.S. Army Office of Small Business Programs.</w:t>
      </w:r>
    </w:p>
    <!-- Created by docx4j 6.1.2 (Apache licensed) using REFERENCE JAXB in Oracle Java 15 on Linux -->
    <w:p>
      <w:pPr>
        <w:pStyle w:val="Heading3"/>
        <w:spacing w:after="199"/>
        <w:ind w:left="120"/>
        <w:jc w:val="left"/>
      </w:pPr>
      <w:bookmarkStart w:name="AFARS_5119.815" w:id="27"/>
      <w:r>
        <w:rPr>
          <w:rFonts w:ascii="Times New Roman" w:hAnsi="Times New Roman"/>
          <w:color w:val="000000"/>
          <w:sz w:val="31"/>
        </w:rPr>
        <w:t>5119.815</w:t>
      </w:r>
      <w:r>
        <w:rPr>
          <w:rFonts w:ascii="Times New Roman" w:hAnsi="Times New Roman"/>
          <w:color w:val="000000"/>
          <w:sz w:val="31"/>
        </w:rPr>
        <w:t xml:space="preserve"> Release for non-8(a) procurement.</w:t>
      </w:r>
      <w:bookmarkEnd w:id="27"/>
    </w:p>
    <w:p>
      <w:pPr>
        <w:pBdr>
          <w:top w:space="5"/>
          <w:left w:space="5"/>
          <w:bottom w:space="5"/>
          <w:right w:space="5"/>
        </w:pBdr>
        <w:spacing w:after="0"/>
        <w:ind w:left="225"/>
        <w:jc w:val="left"/>
      </w:pPr>
      <w:r>
        <w:rPr>
          <w:rFonts w:ascii="Times New Roman" w:hAnsi="Times New Roman"/>
          <w:b w:val="false"/>
          <w:i w:val="false"/>
          <w:color w:val="000000"/>
          <w:sz w:val="22"/>
        </w:rPr>
        <w:t>(a) Where a procurement is awarded as an 8(a) contract, its follow-on or renewable acquisition must remain in the 8(a) program unless SBA agrees to release it, in accordance with 13 CFR § 124.504(d), FAR 19.815, and the DoD and SBA Partnership Agreement.</w:t>
      </w:r>
    </w:p>
    <w:p>
      <w:pPr>
        <w:pBdr>
          <w:top w:space="5"/>
          <w:left w:space="5"/>
          <w:bottom w:space="5"/>
          <w:right w:space="5"/>
        </w:pBdr>
        <w:spacing w:after="0"/>
        <w:ind w:left="585"/>
        <w:jc w:val="left"/>
      </w:pPr>
      <w:r>
        <w:rPr>
          <w:rFonts w:ascii="Times New Roman" w:hAnsi="Times New Roman"/>
          <w:b w:val="false"/>
          <w:i w:val="false"/>
          <w:color w:val="000000"/>
          <w:sz w:val="22"/>
        </w:rPr>
        <w:t>(3) Follow-on or renewable acquisitions can transition from a stand-alone 8(a) acquisition to an award under a multiple award contract and still be considered to remain in the 8(a) program. The original multiple award contract must have been offered to and accepted by the SBA.</w:t>
      </w:r>
    </w:p>
    <!-- Created by docx4j 6.1.2 (Apache licensed) using REFERENCE JAXB in Oracle Java 15 on Linux -->
    <w:p>
      <w:pPr>
        <w:pStyle w:val="Heading3"/>
        <w:spacing w:after="199"/>
        <w:ind w:left="120"/>
        <w:jc w:val="left"/>
      </w:pPr>
      <w:bookmarkStart w:name="AFARS_5119.816" w:id="28"/>
      <w:r>
        <w:rPr>
          <w:rFonts w:ascii="Times New Roman" w:hAnsi="Times New Roman"/>
          <w:color w:val="000000"/>
          <w:sz w:val="31"/>
        </w:rPr>
        <w:t>5119.816</w:t>
      </w:r>
      <w:r>
        <w:rPr>
          <w:rFonts w:ascii="Times New Roman" w:hAnsi="Times New Roman"/>
          <w:color w:val="000000"/>
          <w:sz w:val="31"/>
        </w:rPr>
        <w:t xml:space="preserve"> Exiting the 8(a) program.</w:t>
      </w:r>
      <w:bookmarkEnd w:id="28"/>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agency shall make the determination as set forth in FAR 19.816(b). See Appendix GG for further delegation.</w:t>
      </w:r>
    </w:p>
    <!-- Created by docx4j 6.1.2 (Apache licensed) using REFERENCE JAXB in Oracle Java 15 on Linux -->
    <w:p>
      <w:pPr>
        <w:pStyle w:val="Heading3"/>
        <w:spacing w:after="199"/>
        <w:ind w:left="120"/>
        <w:jc w:val="left"/>
      </w:pPr>
      <w:bookmarkStart w:name="AFARS_5119.890" w:id="29"/>
      <w:r>
        <w:rPr>
          <w:rFonts w:ascii="Times New Roman" w:hAnsi="Times New Roman"/>
          <w:color w:val="000000"/>
          <w:sz w:val="31"/>
        </w:rPr>
        <w:t>5119.890</w:t>
      </w:r>
      <w:r>
        <w:rPr>
          <w:rFonts w:ascii="Times New Roman" w:hAnsi="Times New Roman"/>
          <w:color w:val="000000"/>
          <w:sz w:val="31"/>
        </w:rPr>
        <w:t xml:space="preserve"> Notification of award.</w:t>
      </w:r>
      <w:bookmarkEnd w:id="29"/>
    </w:p>
    <w:p>
      <w:pPr>
        <w:pStyle w:val="Normal"/>
        <w:pBdr>
          <w:top w:space="5"/>
          <w:left w:space="5"/>
          <w:bottom w:space="5"/>
          <w:right w:space="5"/>
        </w:pBdr>
        <w:spacing w:after="0"/>
        <w:ind w:left="225"/>
        <w:jc w:val="left"/>
      </w:pPr>
      <w:r>
        <w:rPr>
          <w:rFonts w:ascii="Times New Roman" w:hAnsi="Times New Roman"/>
          <w:color w:val="000000"/>
        </w:rPr>
        <w:t>Immediately after award of any 8(a) contract, the contracting officer must notify the contracting activity small business specialist and the cognizant SBA office. Notification will include the 8(a) firm’s name, address, CAGE code, a description of the supplies or services, the quantity, dollar value, date of award and contract number.</w:t>
      </w:r>
    </w:p>
    <!-- Created by docx4j 6.1.2 (Apache licensed) using REFERENCE JAXB in Oracle Java 15 on Linux -->
    <w:p>
      <w:pPr>
        <w:pStyle w:val="Heading2"/>
        <w:spacing w:after="180"/>
        <w:ind w:left="120"/>
        <w:jc w:val="center"/>
      </w:pPr>
      <w:bookmarkStart w:name="AFARS_Subpart_5119.13" w:id="30"/>
      <w:r>
        <w:rPr>
          <w:rFonts w:ascii="Times New Roman" w:hAnsi="Times New Roman"/>
          <w:color w:val="000000"/>
          <w:sz w:val="36"/>
        </w:rPr>
        <w:t>Subpart 5119.13</w:t>
      </w:r>
      <w:r>
        <w:rPr>
          <w:rFonts w:ascii="Times New Roman" w:hAnsi="Times New Roman"/>
          <w:color w:val="000000"/>
          <w:sz w:val="36"/>
        </w:rPr>
        <w:t xml:space="preserve"> - Historically Underutilized Business Zone (HUBZone) Program</w:t>
      </w:r>
      <w:bookmarkEnd w:id="30"/>
    </w:p>
    <!-- Created by docx4j 6.1.2 (Apache licensed) using REFERENCE JAXB in Oracle Java 15 on Linux -->
    <w:p>
      <w:pPr>
        <w:pStyle w:val="Heading3"/>
        <w:spacing w:after="199"/>
        <w:ind w:left="120"/>
        <w:jc w:val="left"/>
      </w:pPr>
      <w:bookmarkStart w:name="AFARS_5119.1305" w:id="31"/>
      <w:r>
        <w:rPr>
          <w:rFonts w:ascii="Times New Roman" w:hAnsi="Times New Roman"/>
          <w:color w:val="000000"/>
          <w:sz w:val="31"/>
        </w:rPr>
        <w:t>5119.1305</w:t>
      </w:r>
      <w:r>
        <w:rPr>
          <w:rFonts w:ascii="Times New Roman" w:hAnsi="Times New Roman"/>
          <w:color w:val="000000"/>
          <w:sz w:val="31"/>
        </w:rPr>
        <w:t xml:space="preserve"> HUBZone set-aside procedures.</w:t>
      </w:r>
      <w:bookmarkEnd w:id="31"/>
    </w:p>
    <w:p>
      <w:pPr>
        <w:pBdr>
          <w:top w:space="5"/>
          <w:left w:space="5"/>
          <w:bottom w:space="5"/>
          <w:right w:space="5"/>
        </w:pBdr>
        <w:spacing w:after="0"/>
        <w:ind w:left="225"/>
        <w:jc w:val="left"/>
      </w:pPr>
      <w:r>
        <w:rPr>
          <w:rFonts w:ascii="Times New Roman" w:hAnsi="Times New Roman"/>
          <w:b w:val="false"/>
          <w:i w:val="false"/>
          <w:color w:val="000000"/>
          <w:sz w:val="22"/>
        </w:rPr>
        <w:t>(d)(2) The head of the contracting activity shall make the determination as described in FAR 19.1305(d)(2). See Appendix GG for further delegation.</w:t>
      </w:r>
    </w:p>
    <!-- Created by docx4j 6.1.2 (Apache licensed) using REFERENCE JAXB in Oracle Java 15 on Linux -->
    <w:p>
      <w:pPr>
        <w:pStyle w:val="Heading2"/>
        <w:spacing w:after="180"/>
        <w:ind w:left="120"/>
        <w:jc w:val="center"/>
      </w:pPr>
      <w:bookmarkStart w:name="AFARS_Subpart_5119.14" w:id="32"/>
      <w:r>
        <w:rPr>
          <w:rFonts w:ascii="Times New Roman" w:hAnsi="Times New Roman"/>
          <w:color w:val="000000"/>
          <w:sz w:val="36"/>
        </w:rPr>
        <w:t>Subpart 5119.14</w:t>
      </w:r>
      <w:r>
        <w:rPr>
          <w:rFonts w:ascii="Times New Roman" w:hAnsi="Times New Roman"/>
          <w:color w:val="000000"/>
          <w:sz w:val="36"/>
        </w:rPr>
        <w:t xml:space="preserve"> - Service-Disabled Veteran-Owned Small Business Procurement Program</w:t>
      </w:r>
      <w:bookmarkEnd w:id="32"/>
    </w:p>
    <!-- Created by docx4j 6.1.2 (Apache licensed) using REFERENCE JAXB in Oracle Java 15 on Linux -->
    <w:p>
      <w:pPr>
        <w:pStyle w:val="Heading3"/>
        <w:spacing w:after="199"/>
        <w:ind w:left="120"/>
        <w:jc w:val="left"/>
      </w:pPr>
      <w:bookmarkStart w:name="AFARS_5119.1405" w:id="33"/>
      <w:r>
        <w:rPr>
          <w:rFonts w:ascii="Times New Roman" w:hAnsi="Times New Roman"/>
          <w:color w:val="000000"/>
          <w:sz w:val="31"/>
        </w:rPr>
        <w:t>5119.1405</w:t>
      </w:r>
      <w:r>
        <w:rPr>
          <w:rFonts w:ascii="Times New Roman" w:hAnsi="Times New Roman"/>
          <w:color w:val="000000"/>
          <w:sz w:val="31"/>
        </w:rPr>
        <w:t xml:space="preserve"> Service-disabled veteran-owned small business set-aside procedures.</w:t>
      </w:r>
      <w:bookmarkEnd w:id="33"/>
    </w:p>
    <w:p>
      <w:pPr>
        <w:pBdr>
          <w:top w:space="5"/>
          <w:left w:space="5"/>
          <w:bottom w:space="5"/>
          <w:right w:space="5"/>
        </w:pBdr>
        <w:spacing w:after="0"/>
        <w:ind w:left="225"/>
        <w:jc w:val="left"/>
      </w:pPr>
      <w:r>
        <w:rPr>
          <w:rFonts w:ascii="Times New Roman" w:hAnsi="Times New Roman"/>
          <w:b w:val="false"/>
          <w:i w:val="false"/>
          <w:color w:val="000000"/>
          <w:sz w:val="22"/>
        </w:rPr>
        <w:t>(d) The head of the contracting activity shall make the decision as stated in FAR 19.1405(d). See Appendix GG for further delegation.</w:t>
      </w:r>
    </w:p>
    <w:sectPr>
      <w:pgSz w:w="12240" w:h="15840" w:code="1"/>
      <w:pgMar w:top="1440" w:right="1440" w:bottom="1440" w:left="1440"/>
      <w:pgNumType w:start="1"/>
      <w:footerReference w:type="default" r:id="R8c97af89c169480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c97af89c1694800" /><Relationship Type="http://schemas.openxmlformats.org/officeDocument/2006/relationships/hyperlink" Target="Subpart_5119.2.dita#AFARS_Subpart_5119.2" TargetMode="External" Id="R9139fc393ec74030" /><Relationship Type="http://schemas.openxmlformats.org/officeDocument/2006/relationships/hyperlink" Target="5119.201.dita#AFARS_5119.201" TargetMode="External" Id="R4da9c3b5b007411f" /><Relationship Type="http://schemas.openxmlformats.org/officeDocument/2006/relationships/hyperlink" Target="5119.2021.dita#AFARS_5119.2021" TargetMode="External" Id="R68cf30eaf9544995" /><Relationship Type="http://schemas.openxmlformats.org/officeDocument/2006/relationships/hyperlink" Target="5119.203.dita#AFARS_5119.203" TargetMode="External" Id="R4dd748cf66ac45d9" /><Relationship Type="http://schemas.openxmlformats.org/officeDocument/2006/relationships/hyperlink" Target="Subpart_5119.5.dita#AFARS_Subpart_5119.5" TargetMode="External" Id="R1254e36d33a54d46" /><Relationship Type="http://schemas.openxmlformats.org/officeDocument/2006/relationships/hyperlink" Target="5119.502.dita#AFARS_5119.502" TargetMode="External" Id="Rd43c85eca0a748b0" /><Relationship Type="http://schemas.openxmlformats.org/officeDocument/2006/relationships/hyperlink" Target="5119.5023.dita#AFARS_5119.5023" TargetMode="External" Id="R4cc5b4eba81b484e" /><Relationship Type="http://schemas.openxmlformats.org/officeDocument/2006/relationships/hyperlink" Target="5119.5028.dita#AFARS_5119.5028" TargetMode="External" Id="Rcbe83b9ebac64a9e" /><Relationship Type="http://schemas.openxmlformats.org/officeDocument/2006/relationships/hyperlink" Target="5119.5029.dita#AFARS_5119.5029" TargetMode="External" Id="R239b933ad3254275" /><Relationship Type="http://schemas.openxmlformats.org/officeDocument/2006/relationships/hyperlink" Target="Subpart_5119.6.dita#AFARS_Subpart_5119.6" TargetMode="External" Id="Ra606a6ac95ae43dd" /><Relationship Type="http://schemas.openxmlformats.org/officeDocument/2006/relationships/hyperlink" Target="5119.602.dita#AFARS_5119.602" TargetMode="External" Id="R23717b6c58cb4467" /><Relationship Type="http://schemas.openxmlformats.org/officeDocument/2006/relationships/hyperlink" Target="5119.6023.dita#AFARS_5119.6023" TargetMode="External" Id="R685cfd7dcec946e7" /><Relationship Type="http://schemas.openxmlformats.org/officeDocument/2006/relationships/hyperlink" Target="Subpart_5119.7.dita#AFARS_Subpart_5119.7" TargetMode="External" Id="Rc194796ae6a44408" /><Relationship Type="http://schemas.openxmlformats.org/officeDocument/2006/relationships/hyperlink" Target="5119.705.dita#AFARS_5119.705" TargetMode="External" Id="R5ff5512f74304e2b" /><Relationship Type="http://schemas.openxmlformats.org/officeDocument/2006/relationships/hyperlink" Target="5119.7052.dita#AFARS_5119.7052" TargetMode="External" Id="Rf10cc0c9579a4fc3" /><Relationship Type="http://schemas.openxmlformats.org/officeDocument/2006/relationships/hyperlink" Target="5119.7054.dita#AFARS_5119.7054" TargetMode="External" Id="R6ee964c7092145e3" /><Relationship Type="http://schemas.openxmlformats.org/officeDocument/2006/relationships/hyperlink" Target="5119.7056.dita#AFARS_5119.7056" TargetMode="External" Id="R9fb567d282604ee6" /><Relationship Type="http://schemas.openxmlformats.org/officeDocument/2006/relationships/hyperlink" Target="5119.705690.dita#AFARS_5119.705690" TargetMode="External" Id="R1c86e9e96a68480d" /><Relationship Type="http://schemas.openxmlformats.org/officeDocument/2006/relationships/hyperlink" Target="Subpart_5119.8.dita#AFARS_Subpart_5119.8" TargetMode="External" Id="R362f1a24eee645e4" /><Relationship Type="http://schemas.openxmlformats.org/officeDocument/2006/relationships/hyperlink" Target="5119.803.dita#AFARS_5119.803" TargetMode="External" Id="Ra33d7bab1bc64fb3" /><Relationship Type="http://schemas.openxmlformats.org/officeDocument/2006/relationships/hyperlink" Target="5119.804.dita#AFARS_5119.804" TargetMode="External" Id="Rca144704d7c24e37" /><Relationship Type="http://schemas.openxmlformats.org/officeDocument/2006/relationships/hyperlink" Target="5119.8042.dita#AFARS_5119.8042" TargetMode="External" Id="Re29f88923f6f47a3" /><Relationship Type="http://schemas.openxmlformats.org/officeDocument/2006/relationships/hyperlink" Target="5119.808.dita#AFARS_5119.808" TargetMode="External" Id="R287956c77e8f4a99" /><Relationship Type="http://schemas.openxmlformats.org/officeDocument/2006/relationships/hyperlink" Target="5119.8081.dita#AFARS_5119.8081" TargetMode="External" Id="R9fc084e42e464ae2" /><Relationship Type="http://schemas.openxmlformats.org/officeDocument/2006/relationships/hyperlink" Target="5119.810.dita#AFARS_5119.810" TargetMode="External" Id="R8ab47ed66b874184" /><Relationship Type="http://schemas.openxmlformats.org/officeDocument/2006/relationships/hyperlink" Target="5119.812.dita#AFARS_5119.812" TargetMode="External" Id="Rfe1c08b31fe34761" /><Relationship Type="http://schemas.openxmlformats.org/officeDocument/2006/relationships/hyperlink" Target="5119.815.dita#AFARS_5119.815" TargetMode="External" Id="Rfb30750411df4f91" /><Relationship Type="http://schemas.openxmlformats.org/officeDocument/2006/relationships/hyperlink" Target="5119.816.dita#AFARS_5119.816" TargetMode="External" Id="Rf3f0754db0354b18" /><Relationship Type="http://schemas.openxmlformats.org/officeDocument/2006/relationships/hyperlink" Target="5119.890.dita#AFARS_5119.890" TargetMode="External" Id="Rfcb1fe3b38054e19" /><Relationship Type="http://schemas.openxmlformats.org/officeDocument/2006/relationships/hyperlink" Target="Subpart_5119.13.dita#AFARS_Subpart_5119.13" TargetMode="External" Id="R42b5969f0ac94595" /><Relationship Type="http://schemas.openxmlformats.org/officeDocument/2006/relationships/hyperlink" Target="5119.1305.dita#AFARS_5119.1305" TargetMode="External" Id="R8de75788ea1248c7" /><Relationship Type="http://schemas.openxmlformats.org/officeDocument/2006/relationships/hyperlink" Target="Subpart_5119.14.dita#AFARS_Subpart_5119.14" TargetMode="External" Id="R630ce818c39f4e8f" /><Relationship Type="http://schemas.openxmlformats.org/officeDocument/2006/relationships/hyperlink" Target="5119.1405.dita#AFARS_5119.1405" TargetMode="External" Id="R1733f68bce274cf4" /><Relationship Type="http://schemas.openxmlformats.org/officeDocument/2006/relationships/hyperlink" Target="https://spcs3.kc.army.mil/asaalt/procurement/SiteAssets/PGI/PGI5119.htm" TargetMode="External" Id="R8762dede52294cfd" /><Relationship Type="http://schemas.openxmlformats.org/officeDocument/2006/relationships/hyperlink" Target="https://business.defense.gov/Portals/57/Documents/Busi%20Rules%20Processes%20eSRS%20Subk%20Plans.pdf?ver=2018-02-26-143608-743" TargetMode="External" Id="R3ca30d7431cf47a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