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0" w:id="0"/>
      <w:r>
        <w:rPr>
          <w:rFonts w:ascii="Times New Roman" w:hAnsi="Times New Roman"/>
          <w:color w:val="000000"/>
          <w:sz w:val="48"/>
        </w:rPr>
        <w:t>Part 5130</w:t>
      </w:r>
      <w:r>
        <w:rPr>
          <w:rFonts w:ascii="Times New Roman" w:hAnsi="Times New Roman"/>
          <w:color w:val="000000"/>
          <w:sz w:val="48"/>
        </w:rPr>
        <w:t xml:space="preserve"> - Cost Accounting Standards Administration</w:t>
      </w:r>
      <w:bookmarkEnd w:id="0"/>
    </w:p>
    <w:p>
      <w:pPr>
        <w:spacing w:after="0"/>
        <w:jc w:val="left"/>
        <w:ind w:left="720" w:hanging="360"/>
      </w:pPr>
      <w:hyperlink w:anchor="AFARS_Subpart_5130.2">
        <w:r>
          <w:rPr>
            <w:rStyle w:val="Hyperlink"/>
            <w:rFonts w:ascii="Times New Roman" w:hAnsi="Times New Roman"/>
            <w:b w:val="false"/>
            <w:i w:val="false"/>
            <w:color w:val="0000ff"/>
            <w:sz w:val="22"/>
            <w:u w:val="single"/>
          </w:rPr>
          <w:t>Subpart 5130.2 - CAS Program Requirements</w:t>
        </w:r>
      </w:hyperlink>
    </w:p>
    <w:p>
      <w:pPr>
        <w:spacing w:after="0"/>
        <w:jc w:val="left"/>
        <w:ind w:left="1440" w:hanging="360"/>
      </w:pPr>
      <w:hyperlink w:anchor="AFARS_5130.201">
        <w:r>
          <w:rPr>
            <w:rStyle w:val="Hyperlink"/>
            <w:rFonts w:ascii="Times New Roman" w:hAnsi="Times New Roman"/>
            <w:b w:val="false"/>
            <w:i w:val="false"/>
            <w:color w:val="0000ff"/>
            <w:sz w:val="22"/>
            <w:u w:val="single"/>
          </w:rPr>
          <w:t>5130.201 Contract requirements.</w:t>
        </w:r>
      </w:hyperlink>
    </w:p>
    <w:p>
      <w:pPr>
        <w:spacing w:after="0"/>
        <w:jc w:val="left"/>
        <w:ind w:left="2160" w:hanging="180"/>
      </w:pPr>
      <w:hyperlink w:anchor="AFARS_5130.2015">
        <w:r>
          <w:rPr>
            <w:rStyle w:val="Hyperlink"/>
            <w:rFonts w:ascii="Times New Roman" w:hAnsi="Times New Roman"/>
            <w:b w:val="false"/>
            <w:i w:val="false"/>
            <w:color w:val="0000ff"/>
            <w:sz w:val="22"/>
            <w:u w:val="single"/>
          </w:rPr>
          <w:t>5130.201-5 Waiver.</w:t>
        </w:r>
      </w:hyperlink>
    </w:p>
    <w:p>
      <w:pPr>
        <w:spacing w:after="0"/>
        <w:jc w:val="left"/>
        <w:ind w:left="1440" w:hanging="360"/>
      </w:pPr>
      <w:hyperlink w:anchor="AFARS_5130.202">
        <w:r>
          <w:rPr>
            <w:rStyle w:val="Hyperlink"/>
            <w:rFonts w:ascii="Times New Roman" w:hAnsi="Times New Roman"/>
            <w:b w:val="false"/>
            <w:i w:val="false"/>
            <w:color w:val="0000ff"/>
            <w:sz w:val="22"/>
            <w:u w:val="single"/>
          </w:rPr>
          <w:t>5130.202 Disclosure requirements.</w:t>
        </w:r>
      </w:hyperlink>
    </w:p>
    <w:p>
      <w:pPr>
        <w:spacing w:after="0"/>
        <w:jc w:val="left"/>
        <w:ind w:left="2160" w:hanging="360"/>
      </w:pPr>
      <w:hyperlink w:anchor="AFARS_5130.2026">
        <w:r>
          <w:rPr>
            <w:rStyle w:val="Hyperlink"/>
            <w:rFonts w:ascii="Times New Roman" w:hAnsi="Times New Roman"/>
            <w:b w:val="false"/>
            <w:i w:val="false"/>
            <w:color w:val="0000ff"/>
            <w:sz w:val="22"/>
            <w:u w:val="single"/>
          </w:rPr>
          <w:t>5130.202-6 Responsibilities.</w:t>
        </w:r>
      </w:hyperlink>
    </w:p>
    <!-- Created by docx4j 6.1.2 (Apache licensed) using REFERENCE JAXB in Oracle Java 15 on Linux -->
    <w:p>
      <w:pPr>
        <w:pStyle w:val="Heading2"/>
        <w:spacing w:after="180"/>
        <w:ind w:left="120"/>
        <w:jc w:val="center"/>
      </w:pPr>
      <w:bookmarkStart w:name="AFARS_Subpart_5130.2" w:id="1"/>
      <w:r>
        <w:rPr>
          <w:rFonts w:ascii="Times New Roman" w:hAnsi="Times New Roman"/>
          <w:color w:val="000000"/>
          <w:sz w:val="36"/>
        </w:rPr>
        <w:t>Subpart 5130.2</w:t>
      </w:r>
      <w:r>
        <w:rPr>
          <w:rFonts w:ascii="Times New Roman" w:hAnsi="Times New Roman"/>
          <w:color w:val="000000"/>
          <w:sz w:val="36"/>
        </w:rPr>
        <w:t xml:space="preserve"> - CAS Program Requirements</w:t>
      </w:r>
      <w:bookmarkEnd w:id="1"/>
    </w:p>
    <!-- Created by docx4j 6.1.2 (Apache licensed) using REFERENCE JAXB in Oracle Java 15 on Linux -->
    <w:p>
      <w:pPr>
        <w:pStyle w:val="Heading3"/>
        <w:spacing w:after="199"/>
        <w:ind w:left="120"/>
        <w:jc w:val="left"/>
      </w:pPr>
      <w:bookmarkStart w:name="AFARS_5130.201" w:id="2"/>
      <w:r>
        <w:rPr>
          <w:rFonts w:ascii="Times New Roman" w:hAnsi="Times New Roman"/>
          <w:color w:val="000000"/>
          <w:sz w:val="31"/>
        </w:rPr>
        <w:t>5130.201</w:t>
      </w:r>
      <w:r>
        <w:rPr>
          <w:rFonts w:ascii="Times New Roman" w:hAnsi="Times New Roman"/>
          <w:color w:val="000000"/>
          <w:sz w:val="31"/>
        </w:rPr>
        <w:t xml:space="preserve"> Contract requirements.</w:t>
      </w:r>
      <w:bookmarkEnd w:id="2"/>
    </w:p>
    <!-- Created by docx4j 6.1.2 (Apache licensed) using REFERENCE JAXB in Oracle Java 15 on Linux -->
    <w:p>
      <w:pPr>
        <w:pStyle w:val="Heading4"/>
        <w:spacing w:after="269"/>
        <w:ind w:left="120"/>
        <w:jc w:val="left"/>
      </w:pPr>
      <w:bookmarkStart w:name="AFARS_5130.2015" w:id="3"/>
      <w:r>
        <w:rPr>
          <w:rFonts w:ascii="Times New Roman" w:hAnsi="Times New Roman"/>
          <w:i w:val="false"/>
          <w:color w:val="000000"/>
          <w:sz w:val="24"/>
        </w:rPr>
        <w:t>5130.201-5</w:t>
      </w:r>
      <w:r>
        <w:rPr>
          <w:rFonts w:ascii="Times New Roman" w:hAnsi="Times New Roman"/>
          <w:i w:val="false"/>
          <w:color w:val="000000"/>
          <w:sz w:val="24"/>
        </w:rPr>
        <w:t xml:space="preserve"> Waiver.</w:t>
      </w:r>
      <w:bookmarkEnd w:id="3"/>
    </w:p>
    <w:p>
      <w:pPr>
        <w:pBdr>
          <w:top w:space="5"/>
          <w:left w:space="5"/>
          <w:bottom w:space="5"/>
          <w:right w:space="5"/>
        </w:pBdr>
        <w:spacing w:after="0"/>
        <w:ind w:left="225"/>
        <w:jc w:val="left"/>
      </w:pPr>
      <w:r>
        <w:rPr>
          <w:rFonts w:ascii="Times New Roman" w:hAnsi="Times New Roman"/>
          <w:b w:val="false"/>
          <w:i w:val="false"/>
          <w:color w:val="000000"/>
          <w:sz w:val="22"/>
        </w:rPr>
        <w:t>(a)(2) The Assistant Secretary of the Army (Acquisition, Logistics and Technology) shall perform the duties at FAR 30.201-5(a) and (b). See Appendix GG for further delegation.</w:t>
      </w:r>
    </w:p>
    <!-- Created by docx4j 6.1.2 (Apache licensed) using REFERENCE JAXB in Oracle Java 15 on Linux -->
    <w:p>
      <w:pPr>
        <w:pStyle w:val="Heading3"/>
        <w:spacing w:after="199"/>
        <w:ind w:left="120"/>
        <w:jc w:val="left"/>
      </w:pPr>
      <w:bookmarkStart w:name="AFARS_5130.202" w:id="4"/>
      <w:r>
        <w:rPr>
          <w:rFonts w:ascii="Times New Roman" w:hAnsi="Times New Roman"/>
          <w:color w:val="000000"/>
          <w:sz w:val="31"/>
        </w:rPr>
        <w:t>5130.202</w:t>
      </w:r>
      <w:r>
        <w:rPr>
          <w:rFonts w:ascii="Times New Roman" w:hAnsi="Times New Roman"/>
          <w:color w:val="000000"/>
          <w:sz w:val="31"/>
        </w:rPr>
        <w:t xml:space="preserve"> Disclosure requirements.</w:t>
      </w:r>
      <w:bookmarkEnd w:id="4"/>
    </w:p>
    <!-- Created by docx4j 6.1.2 (Apache licensed) using REFERENCE JAXB in Oracle Java 15 on Linux -->
    <w:p>
      <w:pPr>
        <w:pStyle w:val="Heading4"/>
        <w:spacing w:after="269"/>
        <w:ind w:left="120"/>
        <w:jc w:val="left"/>
      </w:pPr>
      <w:bookmarkStart w:name="AFARS_5130.2026" w:id="5"/>
      <w:r>
        <w:rPr>
          <w:rFonts w:ascii="Times New Roman" w:hAnsi="Times New Roman"/>
          <w:i w:val="false"/>
          <w:color w:val="000000"/>
          <w:sz w:val="24"/>
        </w:rPr>
        <w:t>5130.202-6</w:t>
      </w:r>
      <w:r>
        <w:rPr>
          <w:rFonts w:ascii="Times New Roman" w:hAnsi="Times New Roman"/>
          <w:i w:val="false"/>
          <w:color w:val="000000"/>
          <w:sz w:val="24"/>
        </w:rPr>
        <w:t xml:space="preserve"> Responsibilities.</w:t>
      </w:r>
      <w:bookmarkEnd w:id="5"/>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on a non-delegable basis, shall make the authorization as described in FAR 30.202-6(b).</w:t>
      </w:r>
    </w:p>
    <!-- Created by docx4j 6.1.2 (Apache licensed) using REFERENCE JAXB in Oracle Java 15 on Linux -->
    <w:p>
      <w:pPr>
        <w:pStyle w:val="Heading3"/>
        <w:spacing w:after="199"/>
        <w:ind w:left="120"/>
        <w:jc w:val="left"/>
      </w:pPr>
      <w:bookmarkStart w:name="AFARS_5119.803" w:id="6"/>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040cbde909254ba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40cbde909254baf" /><Relationship Type="http://schemas.openxmlformats.org/officeDocument/2006/relationships/hyperlink" Target="Subpart_5130.2.dita#AFARS_Subpart_5130.2" TargetMode="External" Id="Rdf8c968fe5034d99" /><Relationship Type="http://schemas.openxmlformats.org/officeDocument/2006/relationships/hyperlink" Target="5130.201.dita#AFARS_5130.201" TargetMode="External" Id="Rdf35ea2d3afc4f6c" /><Relationship Type="http://schemas.openxmlformats.org/officeDocument/2006/relationships/hyperlink" Target="5130.2015.dita#AFARS_5130.2015" TargetMode="External" Id="R1d3eac4f9aad4910" /><Relationship Type="http://schemas.openxmlformats.org/officeDocument/2006/relationships/hyperlink" Target="5130.202.dita#AFARS_5130.202" TargetMode="External" Id="Ra55c3686fea64445" /><Relationship Type="http://schemas.openxmlformats.org/officeDocument/2006/relationships/hyperlink" Target="5130.2026.dita#AFARS_5130.2026" TargetMode="External" Id="R2aad989d03654c7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