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8" w:id="0"/>
      <w:r>
        <w:rPr>
          <w:rFonts w:ascii="Times New Roman" w:hAnsi="Times New Roman"/>
          <w:color w:val="000000"/>
          <w:sz w:val="48"/>
        </w:rPr>
        <w:t>Part 5138</w:t>
      </w:r>
      <w:r>
        <w:rPr>
          <w:rFonts w:ascii="Times New Roman" w:hAnsi="Times New Roman"/>
          <w:color w:val="000000"/>
          <w:sz w:val="48"/>
        </w:rPr>
        <w:t xml:space="preserve"> - Federal Supply Schedule Contracting</w:t>
      </w:r>
      <w:bookmarkEnd w:id="0"/>
    </w:p>
    <w:p>
      <w:pPr>
        <w:spacing w:after="0"/>
        <w:ind w:left="120"/>
        <w:jc w:val="left"/>
      </w:pPr>
    </w:p>
    <!-- Created by docx4j 6.1.2 (Apache licensed) using REFERENCE JAXB in Oracle Java 15 on Linux -->
    <w:p>
      <w:pPr>
        <w:pStyle w:val="Heading3"/>
        <w:spacing w:after="199"/>
        <w:ind w:left="120"/>
        <w:jc w:val="left"/>
      </w:pPr>
      <w:bookmarkStart w:name="AFARS_5119.803" w:id="1"/>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67810651d2b6445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7810651d2b6445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