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1" w:id="0"/>
      <w:r>
        <w:rPr>
          <w:rFonts w:ascii="Times New Roman" w:hAnsi="Times New Roman"/>
          <w:color w:val="000000"/>
          <w:sz w:val="48"/>
        </w:rPr>
        <w:t>Part 5141</w:t>
      </w:r>
      <w:r>
        <w:rPr>
          <w:rFonts w:ascii="Times New Roman" w:hAnsi="Times New Roman"/>
          <w:color w:val="000000"/>
          <w:sz w:val="48"/>
        </w:rPr>
        <w:t xml:space="preserve"> - Acquisition of Utility Services</w:t>
      </w:r>
      <w:bookmarkEnd w:id="0"/>
    </w:p>
    <w:p>
      <w:pPr>
        <w:spacing w:after="0"/>
        <w:jc w:val="left"/>
        <w:ind w:left="720" w:hanging="360"/>
      </w:pPr>
      <w:hyperlink w:anchor="AFARS_Subpart_5141.1">
        <w:r>
          <w:rPr>
            <w:rStyle w:val="Hyperlink"/>
            <w:rFonts w:ascii="Times New Roman" w:hAnsi="Times New Roman"/>
            <w:b w:val="false"/>
            <w:i w:val="false"/>
            <w:color w:val="0000ff"/>
            <w:sz w:val="22"/>
            <w:u w:val="single"/>
          </w:rPr>
          <w:t>Subpart 5141.1 - General</w:t>
        </w:r>
      </w:hyperlink>
    </w:p>
    <w:p>
      <w:pPr>
        <w:spacing w:after="0"/>
        <w:jc w:val="left"/>
        <w:ind w:left="1440" w:hanging="360"/>
      </w:pPr>
      <w:hyperlink w:anchor="AFARS_5141.102">
        <w:r>
          <w:rPr>
            <w:rStyle w:val="Hyperlink"/>
            <w:rFonts w:ascii="Times New Roman" w:hAnsi="Times New Roman"/>
            <w:b w:val="false"/>
            <w:i w:val="false"/>
            <w:color w:val="0000ff"/>
            <w:sz w:val="22"/>
            <w:u w:val="single"/>
          </w:rPr>
          <w:t>5141.102 Applicability.</w:t>
        </w:r>
      </w:hyperlink>
    </w:p>
    <w:p>
      <w:pPr>
        <w:spacing w:after="0"/>
        <w:jc w:val="left"/>
        <w:ind w:left="720" w:hanging="360"/>
      </w:pPr>
      <w:hyperlink w:anchor="AFARS_Subpart_5141.2">
        <w:r>
          <w:rPr>
            <w:rStyle w:val="Hyperlink"/>
            <w:rFonts w:ascii="Times New Roman" w:hAnsi="Times New Roman"/>
            <w:b w:val="false"/>
            <w:i w:val="false"/>
            <w:color w:val="0000ff"/>
            <w:sz w:val="22"/>
            <w:u w:val="single"/>
          </w:rPr>
          <w:t>Subpart 5141.2 - Acquiring Utility Services</w:t>
        </w:r>
      </w:hyperlink>
    </w:p>
    <w:p>
      <w:pPr>
        <w:spacing w:after="0"/>
        <w:jc w:val="left"/>
        <w:ind w:left="1440" w:hanging="360"/>
      </w:pPr>
      <w:hyperlink w:anchor="AFARS_5141.201">
        <w:r>
          <w:rPr>
            <w:rStyle w:val="Hyperlink"/>
            <w:rFonts w:ascii="Times New Roman" w:hAnsi="Times New Roman"/>
            <w:b w:val="false"/>
            <w:i w:val="false"/>
            <w:color w:val="0000ff"/>
            <w:sz w:val="22"/>
            <w:u w:val="single"/>
          </w:rPr>
          <w:t>5141.201 Policy.</w:t>
        </w:r>
      </w:hyperlink>
    </w:p>
    <!-- Created by docx4j 6.1.2 (Apache licensed) using REFERENCE JAXB in Oracle Java 15 on Linux -->
    <w:p>
      <w:pPr>
        <w:pStyle w:val="Heading2"/>
        <w:spacing w:after="180"/>
        <w:ind w:left="120"/>
        <w:jc w:val="center"/>
      </w:pPr>
      <w:bookmarkStart w:name="AFARS_Subpart_5141.1" w:id="1"/>
      <w:r>
        <w:rPr>
          <w:rFonts w:ascii="Times New Roman" w:hAnsi="Times New Roman"/>
          <w:color w:val="000000"/>
          <w:sz w:val="36"/>
        </w:rPr>
        <w:t>Subpart 5141.1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41.102" w:id="2"/>
      <w:r>
        <w:rPr>
          <w:rFonts w:ascii="Times New Roman" w:hAnsi="Times New Roman"/>
          <w:color w:val="000000"/>
          <w:sz w:val="31"/>
        </w:rPr>
        <w:t>5141.102</w:t>
      </w:r>
      <w:r>
        <w:rPr>
          <w:rFonts w:ascii="Times New Roman" w:hAnsi="Times New Roman"/>
          <w:color w:val="000000"/>
          <w:sz w:val="31"/>
        </w:rPr>
        <w:t xml:space="preserve"> Applicability.</w:t>
      </w:r>
      <w:bookmarkEnd w:id="2"/>
    </w:p>
    <w:p>
      <w:pPr>
        <w:pStyle w:val="Normal"/>
        <w:pBdr>
          <w:top w:space="5"/>
          <w:left w:space="5"/>
          <w:bottom w:space="5"/>
          <w:right w:space="5"/>
        </w:pBdr>
        <w:spacing w:after="0"/>
        <w:ind w:left="225"/>
        <w:jc w:val="left"/>
      </w:pPr>
      <w:r>
        <w:rPr>
          <w:rFonts w:ascii="Times New Roman" w:hAnsi="Times New Roman"/>
          <w:color w:val="000000"/>
        </w:rPr>
        <w:t>See Army Regulation 420-41 Acquisition and Sale of Utilities Services.</w:t>
      </w:r>
    </w:p>
    <!-- Created by docx4j 6.1.2 (Apache licensed) using REFERENCE JAXB in Oracle Java 15 on Linux -->
    <w:p>
      <w:pPr>
        <w:pStyle w:val="Heading2"/>
        <w:spacing w:after="180"/>
        <w:ind w:left="120"/>
        <w:jc w:val="center"/>
      </w:pPr>
      <w:bookmarkStart w:name="AFARS_Subpart_5141.2" w:id="3"/>
      <w:r>
        <w:rPr>
          <w:rFonts w:ascii="Times New Roman" w:hAnsi="Times New Roman"/>
          <w:color w:val="000000"/>
          <w:sz w:val="36"/>
        </w:rPr>
        <w:t>Subpart 5141.2</w:t>
      </w:r>
      <w:r>
        <w:rPr>
          <w:rFonts w:ascii="Times New Roman" w:hAnsi="Times New Roman"/>
          <w:color w:val="000000"/>
          <w:sz w:val="36"/>
        </w:rPr>
        <w:t xml:space="preserve"> - Acquiring Utility Services</w:t>
      </w:r>
      <w:bookmarkEnd w:id="3"/>
    </w:p>
    <!-- Created by docx4j 6.1.2 (Apache licensed) using REFERENCE JAXB in Oracle Java 15 on Linux -->
    <w:p>
      <w:pPr>
        <w:pStyle w:val="Heading3"/>
        <w:spacing w:after="199"/>
        <w:ind w:left="120"/>
        <w:jc w:val="left"/>
      </w:pPr>
      <w:bookmarkStart w:name="AFARS_5141.201" w:id="4"/>
      <w:r>
        <w:rPr>
          <w:rFonts w:ascii="Times New Roman" w:hAnsi="Times New Roman"/>
          <w:color w:val="000000"/>
          <w:sz w:val="31"/>
        </w:rPr>
        <w:t>5141.201</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In accordance with Army Regulation 420-41, the Chief of Engineers is the Department of the Army power procurement officer and is responsible for the administration of the purchase and sale of utility services and for policies, engineering, rates, and legal sufficiency in connection with all utility services transactions and contracts in which the Army has a monetary interest. The Chief of Engineers may enter into definite term utility contracts for utility services for periods not to exceed 10 years. The Chief of Engineers may redelegate this authority to the deputy Army power procurement officer.</w:t>
      </w:r>
    </w:p>
    <!-- Created by docx4j 6.1.2 (Apache licensed) using REFERENCE JAXB in Oracle Java 15 on Linux -->
    <w:p>
      <w:pPr>
        <w:pStyle w:val="Heading3"/>
        <w:spacing w:after="199"/>
        <w:ind w:left="120"/>
        <w:jc w:val="left"/>
      </w:pPr>
      <w:bookmarkStart w:name="AFARS_5119.803" w:id="5"/>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5"/>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8ce4f92bba04406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ce4f92bba04406d" /><Relationship Type="http://schemas.openxmlformats.org/officeDocument/2006/relationships/hyperlink" Target="Subpart_5141.1.dita#AFARS_Subpart_5141.1" TargetMode="External" Id="Rca628d27eda64921" /><Relationship Type="http://schemas.openxmlformats.org/officeDocument/2006/relationships/hyperlink" Target="5141.102.dita#AFARS_5141.102" TargetMode="External" Id="Rf4f32030a3de442a" /><Relationship Type="http://schemas.openxmlformats.org/officeDocument/2006/relationships/hyperlink" Target="Subpart_5141.2.dita#AFARS_Subpart_5141.2" TargetMode="External" Id="R15fb6e61d0b04604" /><Relationship Type="http://schemas.openxmlformats.org/officeDocument/2006/relationships/hyperlink" Target="5141.201.dita#AFARS_5141.201" TargetMode="External" Id="Rb413e5a105d9429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