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5313.501</w:t>
      </w:r>
      <w:r>
        <w:rPr>
          <w:rFonts w:ascii="Times New Roman" w:hAnsi="Times New Roman"/>
          <w:color w:val="000000"/>
          <w:sz w:val="31"/>
        </w:rPr>
        <w:t xml:space="preserve"> Special Documentation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Sole Source (Including Brand Name) Justification - Simplified Procedures for Certain Commercial Items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acquisitions using the limited or sole source justification at FAR 13.501(a)(2).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ole_source_justification.pdf" Type="http://schemas.openxmlformats.org/officeDocument/2006/relationships/hyperlink" Id="rId4"/>
    <Relationship TargetMode="External" Target="5306_304.dita#AFFARS_5306_topic_1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