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5314</w:t>
      </w:r>
      <w:r>
        <w:rPr>
          <w:rFonts w:ascii="Times New Roman" w:hAnsi="Times New Roman"/>
          <w:color w:val="000000"/>
          <w:sz w:val="48"/>
        </w:rPr>
        <w:t xml:space="preserve"> - Sealed Bidding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5314.2 — SOLICITATION OF BIDS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5314.201-7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5314.4 — OPENING OF BIDS AND AWARD OF CONTRACT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5314.407-3 Other Mistakes Disclosed Before Award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4.aspx" Type="http://schemas.openxmlformats.org/officeDocument/2006/relationships/hyperlink" Id="rId4"/>
    <Relationship TargetMode="External" Target="SUBPART_5314_2.dita#AFFARS_SUBPART_5314_2" Type="http://schemas.openxmlformats.org/officeDocument/2006/relationships/hyperlink" Id="rId5"/>
    <Relationship TargetMode="External" Target="5314_201_7.dita#AFFARS_5314_201_7" Type="http://schemas.openxmlformats.org/officeDocument/2006/relationships/hyperlink" Id="rId6"/>
    <Relationship TargetMode="External" Target="SUBPART_5314_4.dita#AFFARS_SUBPART_5314_4" Type="http://schemas.openxmlformats.org/officeDocument/2006/relationships/hyperlink" Id="rId7"/>
    <Relationship TargetMode="External" Target="5314_407_3.dita#AFFARS_5314_407_3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