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**ID__AFFARS_SUBPART_5316_206__ID**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5316.206</w:t>
      </w:r>
      <w:r>
        <w:rPr>
          <w:rFonts w:ascii="Times New Roman" w:hAnsi="Times New Roman"/>
          <w:color w:val="000000"/>
          <w:sz w:val="36"/>
        </w:rPr>
        <w:t xml:space="preserve"> — FIXED-CEILING-PRICE CONTRACTS WITH RETROACTIVE PRICE REDETERMINATION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