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**ID__AFFARS_5317_topic_20__ID**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5317.7402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(a)(4)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5317.7402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when contracting for long-lead items initiated with advance procurement funds. Follow DFARS 217.74 when contracting for long-lead items procured with other than advance procurement funds. When procurement funds must be added to an undefinitized long-lead procurement contract issued with advance procurement funds prior to definitization, follow the procedures at DFARS 217.74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When complying with the requirements described in DFARS 217.7402(b), SCOs must provide a courtesy copy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Maintain proof of submission in the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5317.7402-90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17_7402.dita#AFFARS_5317_topic_20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AF_PGI_5317_7402_90.dita#AFFARS_pgi_5317_topic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