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**ID__AFFARS_5301_603_2_90__ID**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5301.603-2-90</w:t>
      </w:r>
      <w:r>
        <w:rPr>
          <w:rFonts w:ascii="Times New Roman" w:hAnsi="Times New Roman"/>
          <w:color w:val="000000"/>
          <w:sz w:val="31"/>
        </w:rPr>
        <w:t xml:space="preserve">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Warrants are issued strictly in accordance with FAR 1.603, DFARS 201.603, this section, and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Warranting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An individual selected for contracting officer appointment must be a military member in Air Force Specialty Code (AFSC) 64PX or 6C0X1 or a civilian in the GS-1102 occupational series who occupies a manned authorization listed under these specialty codes/series, and complies with the requirements at DFARS 201.603-2, in this section and in MP5301.603-90, and who possesses at a minimum, a Level II Acquisition Professional Development Program (APDP) certification in 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Limited Warrants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Military personnel in AFSC 64PX, 6C0X1 and civilians in the GS-1102 occupational series who occupy a manning authorization listed under these specialty codes/series and who comply with the requirements at DFARS 201.603-2, in this section, and in MP5301.603-90 with at least 2 years of experience in a contracting position, and Level I APDP certification in contracting may only be selected for limited warrants for amounts less than $5M. Those contracting personnel who do not possess a Level I APDP certification in contracting (including Purchasing Agents in the GS-1105 series) may, with at least one year of contracting experience, be selected for limited warrants for amounts less than or equal to the SAT.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Local National (LN) Warrants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LNs in an equivalent occupational series to GS-1102 may be selected for a contracting officer appointment in accordance with this section and MP5301.603-90 however, possession of an APDP certificate is not required: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 LN candidate for warrant above the SAT must meet the following minimum functional training and work experience: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Complete all contracting courses as required for a member of the Defense Acquisition Workforce for APDP certification in contracting required for the warrant amount;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Have at least two years of contracting experience;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Possess a baccalaureate degree (or the equivalent):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Warrants for less than or equal to the SAT require a minimum of one year of contracting experience.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Warrants equal to $5M but not greater than $25M require a vetting process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Warrants greater than $25M require a warrant board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Limited Home Station Warrants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A member of the contingency contracting force in AFSC 6C0X1 who does not possess a baccalaureate degree from an accredited institution of higher education may be nominated, evaluated, and selected for a limited home station warrant not to exceed $10M in accordance with this section, AFFARS 5318, and MP5301.603-90: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Warrants for less than or equal to the SAT require a minimum of one year of contracting experience.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Warrants above the SAT to less than $5M require a minimum of two years of contracting experience and a Level I or higher APDP certification in 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Warrants equal to or greater than $5M, not to exceed $10M, require a minimum of two years of contracting experience, at least a Level II APDP certification in contracting, and a vetting process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Contingency Contracting Officer (CCO) Warrants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Warrants for less than or equal to the SAT require a minimum of one year of contracting experience. (2) Warrants above the SAT to less than $5M require a minimum of two years of contracting experience and at least a Level I APDP certification in 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Warrants equal to $5M but not greater than $25M require a minimum of two years of contracting experience, at least a Level II APDP certification in contracting, and a vetting process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Warrants greater than $25M require a minimum of two years of contracting experience, at least a Level II APDP certification in contracting, and a warrant board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CCO Appointments. SCOs must select and appoint CCOs and terminate their appointments in accordance with this section.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The nominating supervisor must complete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CCO Appointment/Termination Request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which will be reviewed by a warrant process focal point (FP)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SCOs may delegate this authority to the highest contracting official in the contracting chain at geographically separated organizations, but in no event will the designee be lower than a GS-15 (or equivalent) or 0-6.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SCOs may delegate authority to issue CCO warrants of less than $5M and terminate appointments of less than $5M, but in no event will the designee be lower than the COCO.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AFICA/KC is the warranting authority for AFCENT CCOs.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The warrant process FP must review CCO warrants annually to ensure CCO training currency and evaluate limitations set forth on the SF1402. The FP must maintain a record (hard copy or electronic) of these warrant validation results.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Termination of CCO/home station warrants must be accomplished when the CCO permanently changes duty station and must be permanently terminated once the CCO ceases to fill a contingency/deployable position.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_appointment_warrant__transfer_termination_reques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