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**ID__AFFARS_5322_topic_6__ID**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5322.3</w:t>
      </w:r>
      <w:r>
        <w:rPr>
          <w:rFonts w:ascii="Times New Roman" w:hAnsi="Times New Roman"/>
          <w:color w:val="000000"/>
          <w:sz w:val="36"/>
        </w:rPr>
        <w:t xml:space="preserve"> — CONTRACT WORK HOURS AND SAFETY STANDARDS STATUTE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