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5323.803</w:t>
      </w:r>
      <w:r>
        <w:rPr>
          <w:rFonts w:ascii="Times New Roman" w:hAnsi="Times New Roman"/>
          <w:color w:val="000000"/>
          <w:sz w:val="31"/>
        </w:rPr>
        <w:t xml:space="preserve"> Policy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Requiring activities must obtain approval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32-7086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Hazardous Materials Management,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Chapter 3, before a specification or standard that requires the use of a class I ozone-depleting substance (ODS), or that can be met only through the use of an ODS, is authorized in any solicitation or contract/order.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af_a4/publication/afi32-7086/afi32-7086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