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5325.6</w:t>
      </w:r>
      <w:r>
        <w:rPr>
          <w:rFonts w:ascii="Times New Roman" w:hAnsi="Times New Roman"/>
          <w:color w:val="000000"/>
          <w:sz w:val="36"/>
        </w:rPr>
        <w:t xml:space="preserve"> — AMERICAN RECOVERY AND REINVESTMENT ACT - BUY AMERICAN STATUTE - CONSTRUCTION MATERIALS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