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5332.501-3</w:t>
      </w:r>
      <w:r>
        <w:rPr>
          <w:rFonts w:ascii="Times New Roman" w:hAnsi="Times New Roman"/>
          <w:color w:val="000000"/>
          <w:sz w:val="31"/>
        </w:rPr>
        <w:t xml:space="preserve"> Contract Price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the estimated contract costs increase such that the estimate of the unusual progress payments increase $20 million or more over the approved unusual progress payment estimate, the contracting officer must notify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through their SCO, with a courtesy copy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FMF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