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5332.604</w:t>
      </w:r>
      <w:r>
        <w:rPr>
          <w:rFonts w:ascii="Times New Roman" w:hAnsi="Times New Roman"/>
          <w:color w:val="000000"/>
          <w:sz w:val="31"/>
        </w:rPr>
        <w:t xml:space="preserve"> Demand for Payment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Payment information for the demand for payment letter can be found at: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https://www.dfas.mil/contractorsvendors/governmentremittance/returnfunds.html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Contracting officers must retain a copy of all contract debt documentation in the contract file and must keep the contract file open until the debt is collected and/or written-off.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fas.mil/contractorsvendors/governmentremittance/returnfunds.htm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