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5336.209</w:t>
      </w:r>
      <w:r>
        <w:rPr>
          <w:rFonts w:ascii="Times New Roman" w:hAnsi="Times New Roman"/>
          <w:color w:val="000000"/>
          <w:sz w:val="31"/>
        </w:rPr>
        <w:t xml:space="preserve"> Construction Contracts with Architect-Engineer Firms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