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5336.303-1</w:t>
      </w:r>
      <w:r>
        <w:rPr>
          <w:rFonts w:ascii="Times New Roman" w:hAnsi="Times New Roman"/>
          <w:color w:val="000000"/>
          <w:sz w:val="31"/>
        </w:rPr>
        <w:t xml:space="preserve"> Phase One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(a)(4)(i)(B)See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