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**ID__AFFARS_5336_507__ID**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5336.507</w:t>
      </w:r>
      <w:r>
        <w:rPr>
          <w:rFonts w:ascii="Times New Roman" w:hAnsi="Times New Roman"/>
          <w:color w:val="000000"/>
          <w:sz w:val="31"/>
        </w:rPr>
        <w:t xml:space="preserve"> Permits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When the clause at FAR 52.236-7, Permits and Responsibilities, is used in solicitations and contracts OCONUS, the clause must be modified to reflect “host government and political subdivisions” in lieu of “Federal, State, and Municipal.”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