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**ID__AFFARS_5342_topic_3__ID**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5342.202</w:t>
      </w:r>
      <w:r>
        <w:rPr>
          <w:rFonts w:ascii="Times New Roman" w:hAnsi="Times New Roman"/>
          <w:color w:val="000000"/>
          <w:sz w:val="31"/>
        </w:rPr>
        <w:t xml:space="preserve"> Assignment of Contract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</w:t>
      </w:r>
      <w:r>
        <w:rPr>
          <w:rFonts w:ascii="Times New Roman" w:hAnsi="Times New Roman"/>
          <w:b w:val="false"/>
          <w:i/>
          <w:color w:val="000000"/>
          <w:sz w:val="22"/>
        </w:rPr>
        <w:t>Delegating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additional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functions</w:t>
      </w:r>
      <w:r>
        <w:rPr>
          <w:rFonts w:ascii="Times New Roman" w:hAnsi="Times New Roman"/>
          <w:b w:val="false"/>
          <w:i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5342.202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AF_PGI_5342_202.dita#AFFARS_pgi_5342_topic_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