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5349.402-6</w:t>
      </w:r>
      <w:r>
        <w:rPr>
          <w:rFonts w:ascii="Times New Roman" w:hAnsi="Times New Roman"/>
          <w:color w:val="000000"/>
          <w:sz w:val="31"/>
        </w:rPr>
        <w:t xml:space="preserve"> Repurchase Against Contractor’s Account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provide copies of assessments of excess reprocurement costs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