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5303.204</w:t>
      </w:r>
      <w:r>
        <w:rPr>
          <w:rFonts w:ascii="Times New Roman" w:hAnsi="Times New Roman"/>
          <w:color w:val="000000"/>
          <w:sz w:val="31"/>
        </w:rPr>
        <w:t xml:space="preserve"> Treatment of Violations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SAF/GCR is authorized to conduct hearings and make findings of fact in accordance with FAR 3.204(a). If a hearing is held, SAF/GCR will provide recommendations to ASAF(A) or the Principal Civilian or Military Deputy.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