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**ID__AFFARS_5352_topic_9__ID**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5352.223-9001</w:t>
      </w:r>
      <w:r>
        <w:rPr>
          <w:rFonts w:ascii="Times New Roman" w:hAnsi="Times New Roman"/>
          <w:color w:val="000000"/>
          <w:sz w:val="31"/>
        </w:rPr>
        <w:t xml:space="preserve"> Health and Safety on Government Installations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AFFARS 5323.9001</w:t>
        </w:r>
      </w:hyperlink>
      <w:r>
        <w:rPr>
          <w:rFonts w:ascii="Times New Roman" w:hAnsi="Times New Roman"/>
          <w:b w:val="false"/>
          <w:i w:val="false"/>
          <w:color w:val="000000"/>
          <w:sz w:val="22"/>
        </w:rPr>
        <w:t xml:space="preserve"> ,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HEALTH AND SAFETY ON GOVERNMENT INSTALLATIONS (OCT 2019)</w:t>
      </w:r>
    </w:p>
    <w:p>
      <w:pPr>
        <w:pBdr>
          <w:top w:space="5"/>
          <w:left w:space="5"/>
          <w:bottom w:space="5"/>
          <w:right w:space="5"/>
        </w:pBdr>
        <w:spacing w:after="0"/>
        <w:ind w:left="225"/>
        <w:jc w:val="left"/>
      </w:pPr>
      <w:r>
        <w:rPr>
          <w:rFonts w:ascii="Times New Roman" w:hAnsi="Times New Roman"/>
          <w:b w:val="false"/>
          <w:i w:val="false"/>
          <w:color w:val="000000"/>
          <w:sz w:val="22"/>
        </w:rPr>
        <w:t>(a) In performing work under this contract on a Government installation, the contractor shall:</w:t>
      </w:r>
    </w:p>
    <w:p>
      <w:pPr>
        <w:pBdr>
          <w:top w:space="5"/>
          <w:left w:space="5"/>
          <w:bottom w:space="5"/>
          <w:right w:space="5"/>
        </w:pBdr>
        <w:spacing w:after="0"/>
        <w:ind w:left="585"/>
        <w:jc w:val="left"/>
      </w:pPr>
      <w:r>
        <w:rPr>
          <w:rFonts w:ascii="Times New Roman" w:hAnsi="Times New Roman"/>
          <w:b w:val="false"/>
          <w:i w:val="false"/>
          <w:color w:val="000000"/>
          <w:sz w:val="22"/>
        </w:rPr>
        <w:t>(1) Take all reasonable steps and precautions to prevent accidents and preserve the health and safety of contractor and Government personnel performing or in any way coming in contact with the performance of this contract; and</w:t>
      </w:r>
    </w:p>
    <w:p>
      <w:pPr>
        <w:pBdr>
          <w:top w:space="5"/>
          <w:left w:space="5"/>
          <w:bottom w:space="5"/>
          <w:right w:space="5"/>
        </w:pBdr>
        <w:spacing w:after="0"/>
        <w:ind w:left="585"/>
        <w:jc w:val="left"/>
      </w:pPr>
      <w:r>
        <w:rPr>
          <w:rFonts w:ascii="Times New Roman" w:hAnsi="Times New Roman"/>
          <w:b w:val="false"/>
          <w:i w:val="false"/>
          <w:color w:val="000000"/>
          <w:sz w:val="22"/>
        </w:rPr>
        <w:t>(2) Take such additional immediate precautions as the contracting officer may reasonably require for health and safety purposes.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pPr>
        <w:pBdr>
          <w:top w:space="5"/>
          <w:left w:space="5"/>
          <w:bottom w:space="5"/>
          <w:right w:space="5"/>
        </w:pBdr>
        <w:spacing w:after="0"/>
        <w:ind w:left="225"/>
        <w:jc w:val="left"/>
      </w:pPr>
      <w:r>
        <w:rPr>
          <w:rFonts w:ascii="Times New Roman" w:hAnsi="Times New Roman"/>
          <w:b w:val="false"/>
          <w:i w:val="false"/>
          <w:color w:val="000000"/>
          <w:sz w:val="22"/>
        </w:rPr>
        <w:t>(c) Any violation of these health and safety rules and requirements, unless promptly corrected as directed by the contracting officer, shall be grounds for termination of this contract in accordance with the Default clause of this contract.</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23_9001.dita#AFFARS_5323_topic_10"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