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**ID__AFFARS_AFICC_PGI_5301_170__ID**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5301.170</w:t>
      </w:r>
      <w:r>
        <w:rPr>
          <w:rFonts w:ascii="Times New Roman" w:hAnsi="Times New Roman"/>
          <w:color w:val="000000"/>
          <w:sz w:val="31"/>
        </w:rPr>
        <w:t xml:space="preserve"> Peer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On a case-by-case basis, the AFICC OL SCO may require an advance review of Peer Review documentation prior to the submission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Peer Review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website.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cq.osd.mil/dpap/cpic/cp/peer_reviews.htm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