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**ID__AFFARS_AFMC_PGI_5301_602_2__ID**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5301.602-2</w:t>
      </w:r>
      <w:r>
        <w:rPr>
          <w:rFonts w:ascii="Times New Roman" w:hAnsi="Times New Roman"/>
          <w:color w:val="000000"/>
          <w:sz w:val="31"/>
        </w:rPr>
        <w:t xml:space="preserve">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(c)(i)(A) In addition to the matters listed in AFFARS 5301.602-2(c), contracting officers should obtain legal review for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(20) Procurement integrity issues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(21) Organizational conflict of interest issues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(22) Matters related to defective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(23) Advance or pre-contract cost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(24) Undefinitized contract actions and change orders (initial issuance and definitization).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(c)(i)(C)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- Legal Review-AFLCMC/PK 19-02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class_deviation_legal_review_AFLCMC_PK_19-02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