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5304</w:t>
      </w:r>
      <w:r>
        <w:rPr>
          <w:rFonts w:ascii="Times New Roman" w:hAnsi="Times New Roman"/>
          <w:color w:val="000000"/>
          <w:sz w:val="36"/>
        </w:rPr>
        <w:t xml:space="preserve"> Administrative Matters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