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5307.105</w:t>
      </w:r>
      <w:r>
        <w:rPr>
          <w:rFonts w:ascii="Times New Roman" w:hAnsi="Times New Roman"/>
          <w:color w:val="000000"/>
          <w:sz w:val="31"/>
        </w:rPr>
        <w:t xml:space="preserve"> Contents of Written APs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the format of the AP Template is substantively tailored (i.e., ASP Charts are used for AP), the associated documentation should address at a minimum, all applicable AP content requirements prescribed by FAR and Supplements.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