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**ID__AFFARS_pgi_5309_topic_12__ID**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SMC PGI 5309.503</w:t>
      </w:r>
      <w:r>
        <w:rPr>
          <w:rFonts w:ascii="Times New Roman" w:hAnsi="Times New Roman"/>
          <w:color w:val="000000"/>
          <w:sz w:val="31"/>
        </w:rPr>
        <w:t xml:space="preserve"> Waiver</w:t>
      </w:r>
    </w:p>
    <w:p>
      <w:pPr>
        <w:pBdr>
          <w:top w:space="5"/>
          <w:left w:space="5"/>
          <w:bottom w:space="5"/>
          <w:right w:space="5"/>
        </w:pBdr>
        <w:spacing w:after="0"/>
        <w:ind w:left="225"/>
        <w:jc w:val="left"/>
      </w:pPr>
      <w:r>
        <w:rPr>
          <w:rFonts w:ascii="Times New Roman" w:hAnsi="Times New Roman"/>
          <w:b w:val="false"/>
          <w:i w:val="false"/>
          <w:color w:val="000000"/>
          <w:sz w:val="22"/>
        </w:rPr>
        <w:t xml:space="preserve">If the contracting officer determines that it is not possible to adequately mitigate or avoid an Organizational Conflict of Interest (OCI) but it is in the best interest of the Government to award the contract notwithstanding the conflict of interest, the contracting officer will request a waiver, in writing, from the HCA in accordance with FAR 9.503 and AFFARS </w:t>
      </w:r>
      <w:hyperlink r:id="rId4">
        <w:r>
          <w:rPr>
            <w:rStyle w:val="Hyperlink"/>
            <w:rFonts w:ascii="Times New Roman" w:hAnsi="Times New Roman"/>
            <w:b w:val="false"/>
            <w:i w:val="false"/>
            <w:color w:val="0000ff"/>
            <w:sz w:val="22"/>
            <w:u w:val="single"/>
          </w:rPr>
          <w:t>5309.503</w:t>
        </w:r>
      </w:hyperlink>
      <w:r>
        <w:rPr>
          <w:rFonts w:ascii="Times New Roman" w:hAnsi="Times New Roman"/>
          <w:b w:val="false"/>
          <w:i w:val="false"/>
          <w:color w:val="000000"/>
          <w:sz w:val="22"/>
        </w:rPr>
        <w:t>. The waiver request package should include: (1) the waiver request, including a description of the extent of the conflict and an analysis of why application of the requirement requested to be waived would not be in the Government’s best interest in the particular situation, (2) the contracting officer’s approved OCI determination and findings (D&amp;F) with detailed analysis, including an assessment of the risk to current and future related acquisitions and the probability of the OCI’s occurrence, and (3) the contractor’s OCI mitigation plan (if applicable).</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5309_503.dita#AFFARS_5309_topic_18"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