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**ID__AFFARS_AF_PGI_5315_408_90__ID**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5315.408-90</w:t>
      </w:r>
      <w:r>
        <w:rPr>
          <w:rFonts w:ascii="Times New Roman" w:hAnsi="Times New Roman"/>
          <w:color w:val="000000"/>
          <w:sz w:val="31"/>
        </w:rPr>
        <w:t xml:space="preserve"> Submission of Section 890 Pilot Program Candidates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Reference Class Deviation-Section 890 Pilot Program to Accelerate Contracting and Pricing Processes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OUSD(A&amp;S)/DPC Memo, 14 Aug 20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Prior to submission of Section 890 Pilot Program candidates to OUSD/DPC-PCI, it is recommended that contracting officers first vet potential pilots through their local pricing/policy office. Upon concurrence of MAJCOM Pricing, AFMC/PKF will serve as the overall Air Force focal point to determine viable candidates and will work with teams to ensure they have a thoughtful implementation plan prior to engaging OUSD/DPC-PCI for acceptance.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policy/policyvault/USA001700-20-DPC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