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**ID__AFFARS_AFMC_PGI_5315_406_3_90__ID**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5315.406-3-90</w:t>
      </w:r>
      <w:r>
        <w:rPr>
          <w:rFonts w:ascii="Times New Roman" w:hAnsi="Times New Roman"/>
          <w:color w:val="000000"/>
          <w:sz w:val="31"/>
        </w:rPr>
        <w:t xml:space="preserve"> Use of Abstract of Offers as Documentation of Price Reasonableness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adequate price competition exists as defined in FAR 15.403-1(c)(1)(i); the contract type is FFP; and price/price and technical acceptability/price, technical acceptability and the acceptability of past performance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are the only factors being evaluated other than the RFP terms and conditions, and tradeoffs are not permitted between price and non-price factors (i.e., when an LPTA approach is used), an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SF1409</w:t>
        </w:r>
      </w:hyperlink>
      <w:r>
        <w:rPr>
          <w:rFonts w:ascii="Times New Roman" w:hAnsi="Times New Roman"/>
          <w:b/>
          <w:i/>
          <w:color w:val="000000"/>
          <w:sz w:val="22"/>
          <w:u w:val="single"/>
        </w:rPr>
        <w:t>/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1410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Abstract of Offers and Continuation sheet may be used as the pricing evaluation documentation. The SF1409/1410 should be marked to include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accepted price should be prominently displayed, for example circled in colored ink, to facilitate quick identification/flagging of the information. If the quantity accepted is different from that called for on the solicitation, the accepted quantity (variance) should also be flagged.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a low offer is rejected and one at a higher price is accepted, identify the reason for the rejected offer(s); however, refrain from annotating any information concerning contractor responsibility, or other sensitive information not releasable to the public, on the SF1409/1410. (This information should be documented separately in the file).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following award information should be included at the bottom of the listing of offerors and prices: (i) Contract number; (ii) List of CLINs awarded; (iii) Total amount of award; and (iv) Statement that price(s) are considered fair and reasonable based on adequate price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EXAMPLE: CONTRACT NR: F09603-00-C-9876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CLINS AWARDED: 0001 – 0003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TOTAL AWARD AMOUNT: $4,098,123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Price is considered fair and reasonable based on adequate price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contracting officer signs the SF1409/1410.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gsa.gov/forms-library/abstract-offers-0" Type="http://schemas.openxmlformats.org/officeDocument/2006/relationships/hyperlink" Id="rId4"/>
    <Relationship TargetMode="External" Target="https://www.gsa.gov/forms-library/abstract-offers-continuation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