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**ID__AFFARS_AF_PGI_5316_203_4__ID**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5316.203-4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Consult with local pricing office, where available, when considering whether use of an Economic Price Adjustment (EPA) clause is appropriate for a particular acquisition, as well as, in the development of EPA clause(s).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