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Include the cumulative final date for the total “effective period” of the contract in the blank at the end of FAR clause 52.216-21(f), Requirements to cover the exercise of option periods and the performance of all options included in all future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Include the cumulative final date for the total “effective period” of the contract in the blank at the end of FAR clause 52.216-22(d), Indefinite Quantity to cover the exercise of option periods and the performance of all options included in all future orders.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