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**ID__AFFARS_AF_PGI_5316_506__ID**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5316.506</w:t>
      </w:r>
      <w:r>
        <w:rPr>
          <w:rFonts w:ascii="Times New Roman" w:hAnsi="Times New Roman"/>
          <w:color w:val="000000"/>
          <w:sz w:val="31"/>
        </w:rPr>
        <w:t xml:space="preserve"> Solicitation Provisions and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(d)(1) Include the cumulative final date for the total “effective period” of the contract in the blank at the end of FAR clause 52.216-21(f), Requirements to cover the exercise of option periods and the performance of all options included in all future orders.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Include the cumulative final date for the total “effective period” of the contract in the blank at the end of FAR clause 52.216-22(d), Indefinite Quantity to cover the exercise of option periods and the performance of all options included in all future orders.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