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**ID__AFFARS_AFMC_PGI_5317_204_90__ID**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5317.204-90</w:t>
      </w:r>
      <w:r>
        <w:rPr>
          <w:rFonts w:ascii="Times New Roman" w:hAnsi="Times New Roman"/>
          <w:color w:val="000000"/>
          <w:sz w:val="31"/>
        </w:rPr>
        <w:t xml:space="preserve">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Option clauses designed for contracts that include technical achievement milestones, such as first article approval, qualification test approval or other test and/or development demonstration events should use event-driven milestones for the option exercise window (e.g., completion of event XYZ or XX days after completion of event XYZ) in lieu of calendar-based dates (e.g., 15 Mar 2007).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