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**ID__AFFARS_pgi_5319_topic_4__ID**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5319.303</w:t>
      </w:r>
      <w:r>
        <w:rPr>
          <w:rFonts w:ascii="Times New Roman" w:hAnsi="Times New Roman"/>
          <w:color w:val="000000"/>
          <w:sz w:val="31"/>
        </w:rPr>
        <w:t xml:space="preserve"> Determining North American Industry Classification System (NAICS) Codes and Size Standards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table below may be used to help select a NAICS code as part of the determination of small business status for small business programs.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NAICS Selection Checklist</w:t>
      </w: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1912"/>
        <w:gridCol w:w="5831"/>
        <w:gridCol w:w="5831"/>
      </w:tblGrid>
      <w:tr>
        <w:trPr>
          <w:trHeight w:val="1500" w:hRule="atLeast"/>
        </w:trPr>
        <w:tc>
          <w:tcPr>
            <w:tcW w:w="191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</w:t>
            </w:r>
          </w:p>
        </w:tc>
        <w:tc>
          <w:tcPr>
            <w:tcW w:w="583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Identify the Key Requirements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Estimated workload allocations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Principle purpose in the PWS/SOW</w:t>
            </w:r>
          </w:p>
        </w:tc>
        <w:tc>
          <w:tcPr>
            <w:tcW w:w="583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Part 19</w:t>
            </w:r>
          </w:p>
        </w:tc>
      </w:tr>
      <w:tr>
        <w:trPr>
          <w:trHeight w:val="3465" w:hRule="atLeast"/>
        </w:trPr>
        <w:tc>
          <w:tcPr>
            <w:tcW w:w="191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</w:t>
            </w:r>
          </w:p>
        </w:tc>
        <w:tc>
          <w:tcPr>
            <w:tcW w:w="583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Initial NAICS Selection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Review previous Government procurement actions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-- Has anything changed?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-- Do not choose previous code w/o verifying applicability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Look at FAR 19.202 for guidance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Search code at Census</w:t>
            </w:r>
          </w:p>
        </w:tc>
        <w:tc>
          <w:tcPr>
            <w:tcW w:w="583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hyperlink r:id="rId4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NAICS Website</w:t>
              </w:r>
            </w:hyperlink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FAR Part 19</w:t>
            </w:r>
          </w:p>
        </w:tc>
      </w:tr>
      <w:tr>
        <w:trPr>
          <w:trHeight w:val="1500" w:hRule="atLeast"/>
        </w:trPr>
        <w:tc>
          <w:tcPr>
            <w:tcW w:w="191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3</w:t>
            </w:r>
          </w:p>
        </w:tc>
        <w:tc>
          <w:tcPr>
            <w:tcW w:w="583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Select Size Standards and Exceptions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Examine chart and definitions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Read Footnotes for guidance</w:t>
            </w:r>
          </w:p>
        </w:tc>
        <w:tc>
          <w:tcPr>
            <w:tcW w:w="583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hyperlink r:id="rId5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Part 121 - SB Size Regulations</w:t>
              </w:r>
            </w:hyperlink>
          </w:p>
        </w:tc>
      </w:tr>
      <w:tr>
        <w:trPr>
          <w:trHeight w:val="1980" w:hRule="atLeast"/>
        </w:trPr>
        <w:tc>
          <w:tcPr>
            <w:tcW w:w="191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4</w:t>
            </w:r>
          </w:p>
        </w:tc>
        <w:tc>
          <w:tcPr>
            <w:tcW w:w="583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Engage with Local SB Office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Guidance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NAICS Appeals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Other considerations</w:t>
            </w:r>
          </w:p>
        </w:tc>
        <w:tc>
          <w:tcPr>
            <w:tcW w:w="583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hyperlink r:id="rId6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Air Force SB Directories</w:t>
              </w:r>
            </w:hyperlink>
          </w:p>
        </w:tc>
      </w:tr>
      <w:tr>
        <w:trPr>
          <w:trHeight w:val="2250" w:hRule="atLeast"/>
        </w:trPr>
        <w:tc>
          <w:tcPr>
            <w:tcW w:w="191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5</w:t>
            </w:r>
          </w:p>
        </w:tc>
        <w:tc>
          <w:tcPr>
            <w:tcW w:w="583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Communicate NAICS to Industry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Early interaction w/ industry through market research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MaxPrac = Picture of SBs in Industry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Top 25 NAICS codes</w:t>
            </w:r>
          </w:p>
        </w:tc>
        <w:tc>
          <w:tcPr>
            <w:tcW w:w="583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hyperlink r:id="rId7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Market Research Checklist</w:t>
              </w:r>
            </w:hyperlink>
          </w:p>
        </w:tc>
      </w:tr>
      <w:tr>
        <w:trPr>
          <w:trHeight w:val="1560" w:hRule="atLeast"/>
        </w:trPr>
        <w:tc>
          <w:tcPr>
            <w:tcW w:w="191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6</w:t>
            </w:r>
          </w:p>
        </w:tc>
        <w:tc>
          <w:tcPr>
            <w:tcW w:w="583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Is Selected NAICS Available for WOSB or EDWOSB Set-Aside?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If yes and expect 2 or more – you may set it aside</w:t>
            </w:r>
          </w:p>
        </w:tc>
        <w:tc>
          <w:tcPr>
            <w:tcW w:w="583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hyperlink r:id="rId8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WOSB Program</w:t>
              </w:r>
            </w:hyperlink>
          </w:p>
        </w:tc>
      </w:tr>
      <w:tr>
        <w:trPr>
          <w:trHeight w:val="2250" w:hRule="atLeast"/>
        </w:trPr>
        <w:tc>
          <w:tcPr>
            <w:tcW w:w="191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7</w:t>
            </w:r>
          </w:p>
        </w:tc>
        <w:tc>
          <w:tcPr>
            <w:tcW w:w="583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Identify PSCs for Key Functions of Acquisition.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Assigned to each CLIN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Select PSC for acquisition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Align with NAICS scope</w:t>
            </w:r>
          </w:p>
        </w:tc>
        <w:tc>
          <w:tcPr>
            <w:tcW w:w="583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hyperlink r:id="rId9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PSC Manual</w:t>
              </w:r>
            </w:hyperlink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hyperlink r:id="rId10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PSC Tool</w:t>
              </w:r>
            </w:hyperlink>
          </w:p>
        </w:tc>
      </w:tr>
      <w:tr>
        <w:trPr>
          <w:trHeight w:val="2925" w:hRule="atLeast"/>
        </w:trPr>
        <w:tc>
          <w:tcPr>
            <w:tcW w:w="191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8</w:t>
            </w:r>
          </w:p>
        </w:tc>
        <w:tc>
          <w:tcPr>
            <w:tcW w:w="583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Document NAICS Determination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Identify NAICS in acquisition slides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Consider Memo if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-- NAICS changed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-- New Market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-- High visibility</w:t>
            </w:r>
          </w:p>
        </w:tc>
        <w:tc>
          <w:tcPr>
            <w:tcW w:w="583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1605" w:hRule="atLeast"/>
        </w:trPr>
        <w:tc>
          <w:tcPr>
            <w:tcW w:w="191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9</w:t>
            </w:r>
          </w:p>
        </w:tc>
        <w:tc>
          <w:tcPr>
            <w:tcW w:w="583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Clearly Confirm the NAICS to Industry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Transparency is key</w:t>
            </w:r>
          </w:p>
        </w:tc>
        <w:tc>
          <w:tcPr>
            <w:tcW w:w="583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Best practice – Confirm NAICS to industry after ASP if there is a break before RFP release. Allows contractors to better plan for small business opportunities (Sub or Prime)</w:t>
            </w:r>
          </w:p>
        </w:tc>
      </w:tr>
      <w:tr>
        <w:trPr>
          <w:trHeight w:val="3960" w:hRule="atLeast"/>
        </w:trPr>
        <w:tc>
          <w:tcPr>
            <w:tcW w:w="1912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10</w:t>
            </w:r>
          </w:p>
        </w:tc>
        <w:tc>
          <w:tcPr>
            <w:tcW w:w="583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Ensure Acquisition Structure Supports the Selected NAICS Considering the following: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Performance Work Statement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Labor Categories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Contract Clauses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Evaluation Criteria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Deliverables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 Performance Measurements</w:t>
            </w:r>
          </w:p>
        </w:tc>
        <w:tc>
          <w:tcPr>
            <w:tcW w:w="583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hyperlink r:id="rId11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Supply Vs. Services Tool</w:t>
              </w:r>
            </w:hyperlink>
          </w:p>
        </w:tc>
      </w:tr>
    </w:tbl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www.census.gov/eos/www/naics/" Type="http://schemas.openxmlformats.org/officeDocument/2006/relationships/hyperlink" Id="rId4"/>
    <Relationship TargetMode="External" Target="http://www.ecfr.gov/cgi-bin/text-idx?c=ecfr&amp;sid=17a8b75b6d39a91bd4e087a6f4339059&amp;rgn=div5&amp;view=text&amp;node=13:1.0.1.1.17&amp;idno=13%3e)" Type="http://schemas.openxmlformats.org/officeDocument/2006/relationships/hyperlink" Id="rId5"/>
    <Relationship TargetMode="External" Target="https://cs2.eis.af.mil/sites/10969/SitePages/Home.aspx" Type="http://schemas.openxmlformats.org/officeDocument/2006/relationships/hyperlink" Id="rId6"/>
    <Relationship TargetMode="External" Target="https://org2.eis.af.mil/sites/22610/SB/Field%20Utilities/Forms/AllItems.aspx?RootFolder=%2Fsites%2F22610%2FSB%2FField%20Utilities%2FBest%20Practice%20Tools&amp;FolderCTID=0x012000E9F942388A135B4CBE574F7F26BF53C3&amp;View=%7B08174D6B%2D3117%2D4FAF%2D988A%2DB5F6B48DA636%7D" Type="http://schemas.openxmlformats.org/officeDocument/2006/relationships/hyperlink" Id="rId7"/>
    <Relationship TargetMode="External" Target="http://www.sba.gov/content/women-owned-small-business-program" Type="http://schemas.openxmlformats.org/officeDocument/2006/relationships/hyperlink" Id="rId8"/>
    <Relationship TargetMode="External" Target="https://www.acquisition.gov/PSC_Manual" Type="http://schemas.openxmlformats.org/officeDocument/2006/relationships/hyperlink" Id="rId9"/>
    <Relationship TargetMode="External" Target="https://psctool.us/" Type="http://schemas.openxmlformats.org/officeDocument/2006/relationships/hyperlink" Id="rId10"/>
    <Relationship TargetMode="External" Target="https://cs2.eis.af.mil/sites/10263/projects/Services/SST/default.aspx" Type="http://schemas.openxmlformats.org/officeDocument/2006/relationships/hyperlink" Id="rId1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