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**ID__AFFARS_AFMC_PGI_5325__ID**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AFMC PGI 5325</w:t>
      </w:r>
      <w:r>
        <w:rPr>
          <w:rFonts w:ascii="Times New Roman" w:hAnsi="Times New Roman"/>
          <w:color w:val="000000"/>
          <w:sz w:val="36"/>
        </w:rPr>
        <w:t xml:space="preserve"> Foreign Acquisition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