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5333</w:t>
      </w:r>
      <w:r>
        <w:rPr>
          <w:rFonts w:ascii="Times New Roman" w:hAnsi="Times New Roman"/>
          <w:color w:val="000000"/>
          <w:sz w:val="48"/>
        </w:rPr>
        <w:t xml:space="preserve"> Protests, Disputes, and Appeals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 Protests, Disputes, and Appeals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5333.102-90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5333.103 Protests to the Agency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5333.9000 Congressional Inquiries Process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 Protests, Disputes, and Appeals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5333.102-90 General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5333.103 Protests to the Agency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33.dita#AFFARS_pgi_5333_topic_2" Type="http://schemas.openxmlformats.org/officeDocument/2006/relationships/hyperlink" Id="rId4"/>
    <Relationship TargetMode="External" Target="AFICC_PGI_5333_102_90.dita#AFFARS_pgi_5333_topic_3" Type="http://schemas.openxmlformats.org/officeDocument/2006/relationships/hyperlink" Id="rId5"/>
    <Relationship TargetMode="External" Target="AFICC_PGI_5333_103.dita#AFFARS_pgi_5333_topic_4" Type="http://schemas.openxmlformats.org/officeDocument/2006/relationships/hyperlink" Id="rId6"/>
    <Relationship TargetMode="External" Target="AFICC_PGI_5333_9000.dita#AFFARS_pgi_5333_topic_5" Type="http://schemas.openxmlformats.org/officeDocument/2006/relationships/hyperlink" Id="rId7"/>
    <Relationship TargetMode="External" Target="AFMC_PGI_5333.dita#AFFARS_pgi_5333_topic_6" Type="http://schemas.openxmlformats.org/officeDocument/2006/relationships/hyperlink" Id="rId8"/>
    <Relationship TargetMode="External" Target="AFMC_PGI_5333_102_90.dita#AFFARS_pgi_5333_topic_7" Type="http://schemas.openxmlformats.org/officeDocument/2006/relationships/hyperlink" Id="rId9"/>
    <Relationship TargetMode="External" Target="AFMC_PGI_5333_103.dita#AFFARS_pgi_5333_topic_8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