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**ID__AFFARS_pgi_5333_topic_8__ID**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5333.103</w:t>
      </w:r>
      <w:r>
        <w:rPr>
          <w:rFonts w:ascii="Times New Roman" w:hAnsi="Times New Roman"/>
          <w:color w:val="000000"/>
          <w:sz w:val="31"/>
        </w:rPr>
        <w:t xml:space="preserve"> Protests to the Agency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(f)(1) A decision to award a contract in the face of a protest may be approved by the COCO after review by the local legal office.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(f)(3) A decision to continue performance in the face of a protest may be approved by the COCO after review by the local legal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