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5337.503-90</w:t>
      </w:r>
      <w:r>
        <w:rPr>
          <w:rFonts w:ascii="Times New Roman" w:hAnsi="Times New Roman"/>
          <w:color w:val="000000"/>
          <w:sz w:val="31"/>
        </w:rPr>
        <w:t xml:space="preserve"> Management and Oversight of the Acquisition of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Services Designated Official (SDO) authority, as outlined in DODI 5000.74 and AFI 63-138 is further delegated as set forth in Table 1-1.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Table 1-1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Designated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Officials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Thresholds and Delegations for AFPEO/CM Services Acquisitions within AFMC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524"/>
        <w:gridCol w:w="4525"/>
        <w:gridCol w:w="4525"/>
      </w:tblGrid>
      <w:tr>
        <w:trPr>
          <w:trHeight w:val="54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Services Category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Threshold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Services Designated Official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I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≥$1B or &gt;$300M in any one year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AFPEO/CM</w:t>
            </w:r>
          </w:p>
        </w:tc>
      </w:tr>
      <w:tr>
        <w:trPr>
          <w:trHeight w:val="52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II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≥$250M &lt;$1B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AFMC/CA, or as 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delegated</w:t>
              </w:r>
            </w:hyperlink>
          </w:p>
        </w:tc>
      </w:tr>
      <w:tr>
        <w:trPr>
          <w:trHeight w:val="52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III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 $100M &lt; $250M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AFMC/CA, or as </w:t>
            </w: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delegated</w:t>
              </w:r>
            </w:hyperlink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IV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 $10M &lt; $100M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O-6/GS-15, or equivalent, in the requirements chain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V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 SAT &lt; $10M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O-4/GS-13, or equivalent, in the requirements chain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teams/PK-Central/AFCC/contracting_services_reports/AFMC%20Services%20Management%20Agreement%20and%20Delegations/Forms/AllItems.aspx" Type="http://schemas.openxmlformats.org/officeDocument/2006/relationships/hyperlink" Id="rId4"/>
    <Relationship TargetMode="External" Target="https://usaf.dps.mil/teams/PK-Central/AFCC/contracting_services_reports/AFMC%20Services%20Management%20Agreement%20and%20Delegations/Forms/AllItem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