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**ID__AFFARS_pgi_5345_topic_7__ID**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5345.103-90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45.000(b)(5)]</w:t>
      </w:r>
    </w:p>
    <w:p>
      <w:pPr>
        <w:pBdr>
          <w:top w:space="5"/>
          <w:left w:space="5"/>
          <w:bottom w:space="5"/>
          <w:right w:space="5"/>
        </w:pBdr>
        <w:spacing w:after="0"/>
        <w:ind w:left="225"/>
        <w:jc w:val="left"/>
      </w:pPr>
      <w:r>
        <w:rPr>
          <w:rFonts w:ascii="Times New Roman" w:hAnsi="Times New Roman"/>
          <w:b w:val="false"/>
          <w:i w:val="false"/>
          <w:color w:val="000000"/>
          <w:sz w:val="22"/>
        </w:rP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Bdr>
          <w:top w:space="5"/>
          <w:left w:space="5"/>
          <w:bottom w:space="5"/>
          <w:right w:space="5"/>
        </w:pBdr>
        <w:spacing w:after="0"/>
        <w:ind w:left="225"/>
        <w:jc w:val="left"/>
      </w:pPr>
      <w:r>
        <w:rPr>
          <w:rFonts w:ascii="Times New Roman" w:hAnsi="Times New Roman"/>
          <w:b w:val="false"/>
          <w:i w:val="false"/>
          <w:color w:val="000000"/>
          <w:sz w:val="22"/>
        </w:rP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w:t>
      </w:r>
    </w:p>
    <w:p>
      <w:pPr>
        <w:pBdr>
          <w:top w:space="5"/>
          <w:left w:space="5"/>
          <w:bottom w:space="5"/>
          <w:right w:space="5"/>
        </w:pBdr>
        <w:spacing w:after="0"/>
        <w:ind w:left="225"/>
        <w:jc w:val="left"/>
      </w:pPr>
      <w:r>
        <w:rPr>
          <w:rFonts w:ascii="Times New Roman" w:hAnsi="Times New Roman"/>
          <w:b w:val="false"/>
          <w:i w:val="false"/>
          <w:color w:val="000000"/>
          <w:sz w:val="22"/>
        </w:rPr>
        <w:t>(d) Proper coordination of base support needs is important to ensure the Government can fulfill its contractual obligations. The contracting officer and project officer should assure that, prior to negotiations, all conditions can be met.</w:t>
      </w:r>
    </w:p>
    <w:p>
      <w:pPr>
        <w:pBdr>
          <w:top w:space="5"/>
          <w:left w:space="5"/>
          <w:bottom w:space="5"/>
          <w:right w:space="5"/>
        </w:pBdr>
        <w:spacing w:after="0"/>
        <w:ind w:left="225"/>
        <w:jc w:val="left"/>
      </w:pPr>
      <w:r>
        <w:rPr>
          <w:rFonts w:ascii="Times New Roman" w:hAnsi="Times New Roman"/>
          <w:b w:val="false"/>
          <w:i w:val="false"/>
          <w:color w:val="000000"/>
          <w:sz w:val="22"/>
        </w:rPr>
        <w:t xml:space="preserve">(e) Refer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4000.19</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25-2</w:t>
        </w:r>
      </w:hyperlink>
      <w:r>
        <w:rPr>
          <w:rFonts w:ascii="Times New Roman" w:hAnsi="Times New Roman"/>
          <w:b w:val="false"/>
          <w:i w:val="false"/>
          <w:color w:val="000000"/>
          <w:sz w:val="22"/>
        </w:rPr>
        <w:t xml:space="preserve">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(f) The following suggested SOW/PWS language may be included substantially as written below when considered necessary for contract performance of work on site at Air Force installations:</w:t>
      </w:r>
    </w:p>
    <w:p>
      <w:pPr>
        <w:pBdr>
          <w:top w:space="5"/>
          <w:left w:space="5"/>
          <w:bottom w:space="5"/>
          <w:right w:space="5"/>
        </w:pBdr>
        <w:spacing w:after="0"/>
        <w:ind w:left="2025"/>
        <w:jc w:val="left"/>
      </w:pPr>
      <w:r>
        <w:rPr>
          <w:rFonts w:ascii="Times New Roman" w:hAnsi="Times New Roman"/>
          <w:b w:val="false"/>
          <w:i/>
          <w:color w:val="000000"/>
          <w:sz w:val="22"/>
        </w:rPr>
        <w:t>(1) Base support may be provided by the Government to the Contractor in accordance with this SOW/PWS.</w:t>
      </w:r>
    </w:p>
    <w:p>
      <w:pPr>
        <w:pBdr>
          <w:top w:space="5"/>
          <w:left w:space="5"/>
          <w:bottom w:space="5"/>
          <w:right w:space="5"/>
        </w:pBdr>
        <w:spacing w:after="0"/>
        <w:ind w:left="2385"/>
        <w:jc w:val="left"/>
      </w:pPr>
      <w:r>
        <w:rPr>
          <w:rFonts w:ascii="Times New Roman" w:hAnsi="Times New Roman"/>
          <w:b w:val="false"/>
          <w:i/>
          <w:color w:val="000000"/>
          <w:sz w:val="22"/>
        </w:rPr>
        <w:t>(i) The Contractor will require use of base support on a rent-free, non-interference basis to include Government-controlled working space, material, equipment, services (including automatic data processing), or other support (excluding use of the DSN) which the Government determines can be made available at, or through, any Air Force installation where this contract shall be performed.</w:t>
      </w:r>
    </w:p>
    <w:p>
      <w:pPr>
        <w:pBdr>
          <w:top w:space="5"/>
          <w:left w:space="5"/>
          <w:bottom w:space="5"/>
          <w:right w:space="5"/>
        </w:pBdr>
        <w:spacing w:after="0"/>
        <w:ind w:left="2385"/>
        <w:jc w:val="left"/>
      </w:pPr>
      <w:r>
        <w:rPr>
          <w:rFonts w:ascii="Times New Roman" w:hAnsi="Times New Roman"/>
          <w:b w:val="false"/>
          <w:i/>
          <w:color w:val="000000"/>
          <w:sz w:val="22"/>
        </w:rPr>
        <w:t>(ii) Unless otherwise stipulated in the contract schedule, the Contractor will use base support on a no-charge-for-use basis and the value shall be a part of the Government's contract consideration.</w:t>
      </w:r>
    </w:p>
    <w:p>
      <w:pPr>
        <w:pBdr>
          <w:top w:space="5"/>
          <w:left w:space="5"/>
          <w:bottom w:space="5"/>
          <w:right w:space="5"/>
        </w:pBdr>
        <w:spacing w:after="0"/>
        <w:ind w:left="2025"/>
        <w:jc w:val="left"/>
      </w:pPr>
      <w:r>
        <w:rPr>
          <w:rFonts w:ascii="Times New Roman" w:hAnsi="Times New Roman"/>
          <w:b w:val="false"/>
          <w:i/>
          <w:color w:val="000000"/>
          <w:sz w:val="22"/>
        </w:rPr>
        <w:t>(2) The Contractor should immediately report (with a copy to the cognizant contract administration office) inadequacies, defective base support, or non-availability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w:t>
      </w:r>
    </w:p>
    <w:p>
      <w:pPr>
        <w:pBdr>
          <w:top w:space="5"/>
          <w:left w:space="5"/>
          <w:bottom w:space="5"/>
          <w:right w:space="5"/>
        </w:pBdr>
        <w:spacing w:after="0"/>
        <w:ind w:left="2025"/>
        <w:jc w:val="left"/>
      </w:pPr>
      <w:r>
        <w:rPr>
          <w:rFonts w:ascii="Times New Roman" w:hAnsi="Times New Roman"/>
          <w:b w:val="false"/>
          <w:i/>
          <w:color w:val="000000"/>
          <w:sz w:val="22"/>
        </w:rPr>
        <w:t>(3) Following are installations where base support will be provided: (insert list of installations).</w:t>
      </w:r>
    </w:p>
    <w:p>
      <w:pPr>
        <w:pBdr>
          <w:top w:space="5"/>
          <w:left w:space="5"/>
          <w:bottom w:space="5"/>
          <w:right w:space="5"/>
        </w:pBdr>
        <w:spacing w:after="0"/>
        <w:ind w:left="2025"/>
        <w:jc w:val="left"/>
      </w:pPr>
      <w:r>
        <w:rPr>
          <w:rFonts w:ascii="Times New Roman" w:hAnsi="Times New Roman"/>
          <w:b w:val="false"/>
          <w:i/>
          <w:color w:val="000000"/>
          <w:sz w:val="22"/>
        </w:rPr>
        <w:t>(4)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If the contract is a cost reimbursement, time and materials, or labor hour contract, use the basic suggested SOW/PWS language plus this paragraph:</w:t>
      </w:r>
    </w:p>
    <w:p>
      <w:pPr>
        <w:pBdr>
          <w:top w:space="5"/>
          <w:left w:space="5"/>
          <w:bottom w:space="5"/>
          <w:right w:space="5"/>
        </w:pBdr>
        <w:spacing w:after="0"/>
        <w:ind w:left="225"/>
        <w:jc w:val="left"/>
      </w:pPr>
      <w:r>
        <w:rPr>
          <w:rFonts w:ascii="Times New Roman" w:hAnsi="Times New Roman"/>
          <w:b w:val="false"/>
          <w:i/>
          <w:color w:val="000000"/>
          <w:sz w:val="22"/>
        </w:rPr>
        <w:t>In the performance of this contract or any major subcontract, no direct or indirect costs for support will be incurred if the Government determines that support is available at, or through any Air Force installation where this contract shall be performed.</w:t>
      </w:r>
    </w:p>
    <w:p>
      <w:pPr>
        <w:pBdr>
          <w:top w:space="5"/>
          <w:left w:space="5"/>
          <w:bottom w:space="5"/>
          <w:right w:space="5"/>
        </w:pBdr>
        <w:spacing w:after="0"/>
        <w:ind w:left="225"/>
        <w:jc w:val="left"/>
      </w:pPr>
      <w:r>
        <w:rPr>
          <w:rFonts w:ascii="Times New Roman" w:hAnsi="Times New Roman"/>
          <w:b w:val="false"/>
          <w:i w:val="false"/>
          <w:color w:val="000000"/>
          <w:sz w:val="22"/>
        </w:rPr>
        <w:t>(h) If it is not possible to list base support in the contract before award, utilize the basic suggested contract language and substitute the following paragraph for paragraph (3) of the basic suggested SOW/PWS language:</w:t>
      </w:r>
    </w:p>
    <w:p>
      <w:pPr>
        <w:pBdr>
          <w:top w:space="5"/>
          <w:left w:space="5"/>
          <w:bottom w:space="5"/>
          <w:right w:space="5"/>
        </w:pBdr>
        <w:spacing w:after="0"/>
        <w:ind w:left="225"/>
        <w:jc w:val="left"/>
      </w:pPr>
      <w:r>
        <w:rPr>
          <w:rFonts w:ascii="Times New Roman" w:hAnsi="Times New Roman"/>
          <w:b w:val="false"/>
          <w:i/>
          <w:color w:val="000000"/>
          <w:sz w:val="22"/>
        </w:rPr>
        <w:t>Written authorization must be requested from the contracting officer for support not later than 90 days before the required in-place dates at each Air Force installation, and immediately for any required changes.</w:t>
      </w:r>
    </w:p>
    <w:p>
      <w:pPr>
        <w:pBdr>
          <w:top w:space="5"/>
          <w:left w:space="5"/>
          <w:bottom w:space="5"/>
          <w:right w:space="5"/>
        </w:pBdr>
        <w:spacing w:after="0"/>
        <w:ind w:left="945"/>
        <w:jc w:val="left"/>
      </w:pPr>
      <w:r>
        <w:rPr>
          <w:rFonts w:ascii="Times New Roman" w:hAnsi="Times New Roman"/>
          <w:b w:val="false"/>
          <w:i w:val="false"/>
          <w:color w:val="000000"/>
          <w:sz w:val="22"/>
        </w:rP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tic.mil/whs/directives/corres/ins1.html" Type="http://schemas.openxmlformats.org/officeDocument/2006/relationships/hyperlink" Id="rId4"/>
    <Relationship TargetMode="External" Target="http://www.e-publishing.af.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