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**ID__AFFARS_MP_5315_3_3_5__ID**</w:t>
      </w:r>
    </w:p>
    <w:p>
      <w:pPr>
        <w:pStyle w:val="Heading4"/>
        <w:spacing w:after="269"/>
        <w:ind w:left="120"/>
        <w:jc w:val="left"/>
      </w:pPr>
      <w:r>
        <w:rPr>
          <w:rFonts w:ascii="Times New Roman" w:hAnsi="Times New Roman"/>
          <w:i w:val="false"/>
          <w:color w:val="000000"/>
          <w:sz w:val="31"/>
        </w:rPr>
        <w:t>3.5</w:t>
      </w:r>
      <w:r>
        <w:rPr>
          <w:rFonts w:ascii="Times New Roman" w:hAnsi="Times New Roman"/>
          <w:i w:val="false"/>
          <w:color w:val="000000"/>
          <w:sz w:val="31"/>
        </w:rPr>
        <w:t xml:space="preserve"> Discussion Process</w:t>
      </w:r>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Pre-Final Proposal Revisions (FPR) Request Briefing</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pre-FPR_request_briefing.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