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**ID__AFFARS_MP_5315_3_4_2__ID**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4.2</w:t>
      </w:r>
      <w:r>
        <w:rPr>
          <w:rFonts w:ascii="Times New Roman" w:hAnsi="Times New Roman"/>
          <w:i w:val="false"/>
          <w:color w:val="000000"/>
          <w:sz w:val="31"/>
        </w:rPr>
        <w:t xml:space="preserve"> Electronic Source Selection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EZ Source is the standard Air Force documentation tool that shall be used for all unclassified competitive acquisitions valued at $100M or more (unless waived by the CAA), or when an acquisition has been designated a high visibility program by a PEO or Center/Complex/Wing Commander. EZ Source may be used for acquisitions valued at less than $100M. In order to ensure proper support is available to the team, PCOs must use the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SharePoint EZ Scheduler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to request the use of EZ Source and input information relative to their acquisition not later than 60 days prior to the projected RFP release.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teams/PK-Central/AFCC/records_contract/EZ/Lists/EZ_Scheduler/MyItems.aspx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