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**ID__AFFARS_MP5325_7003_3_2__ID**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2.</w:t>
      </w:r>
      <w:r>
        <w:rPr>
          <w:rFonts w:ascii="Times New Roman" w:hAnsi="Times New Roman"/>
          <w:color w:val="000000"/>
          <w:sz w:val="36"/>
        </w:rPr>
        <w:t xml:space="preserve"> Applicability of Commercial Derivative Military Articles (CDMA) to Specialty Metals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When a program office concludes that an item to be delivered under a prime contract is a commercial derivative military article (as defined at DFARS 252.225-7009) and the prime contractor provides the certification required at DFARS 252.225-7010, the contracting officer must prepare a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CDMA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 xml:space="preserve"> 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D&amp;F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coordinate the effort through the SCO and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submission to the Secretary of the Air Force (SecAF) for approval. This approval authority is not delegable.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determination_and_findings_01.pdf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