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MP5349.5</w:t>
      </w:r>
      <w:r>
        <w:rPr>
          <w:rFonts w:ascii="Times New Roman" w:hAnsi="Times New Roman"/>
          <w:color w:val="000000"/>
          <w:sz w:val="36"/>
        </w:rPr>
        <w:t xml:space="preserve"> — CONTRACT TERMINATION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