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MP5349.7003</w:t>
      </w:r>
      <w:r>
        <w:rPr>
          <w:rFonts w:ascii="Times New Roman" w:hAnsi="Times New Roman"/>
          <w:color w:val="000000"/>
          <w:sz w:val="31"/>
        </w:rPr>
        <w:t xml:space="preserve"> Notification of Anticipated Terminations or Reductions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Address the notification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Administrator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National Response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 S. Department of Labor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Employment and Training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200 Constitution Avenue NW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Room N5422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 DC 20210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notice must address the following key elements: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 number, date, and type of contract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Name of the Company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Nature of contract or end item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reason for the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Contract price of the items terminated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Total number of contractor employees involved, including the Government’s estimate of the number who may be discharged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Statement of anticipated impact on the company and the community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(8) The area labor category, whether the contractor is a large or small business, and any known impact on hardcore disadvantaged employment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(9) Total number of subcontractors involved and the impact in this area,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(10) An unclassified draft of a suggested press release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