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3" w:id="0"/>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0"/>
    </w:p>
    <w:p>
      <w:pPr>
        <w:pBdr>
          <w:top w:space="5"/>
          <w:left w:space="5"/>
          <w:bottom w:space="5"/>
          <w:right w:space="5"/>
        </w:pBdr>
        <w:spacing w:after="0"/>
        <w:ind w:left="225"/>
        <w:jc w:val="left"/>
      </w:pPr>
      <w:hyperlink r:id="R3e50252e2f964de5">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23_3">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370_4">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SUBPART_5323_8">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803">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804_90">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SUBPART_5323_90">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9001">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SUBPART_5323_3" w:id="1"/>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1"/>
    </w:p>
    <!-- Created by docx4j 6.1.2 (Apache licensed) using REFERENCE JAXB in Oracle Java 15 on Linux -->
    <w:p>
      <w:pPr>
        <w:pStyle w:val="Heading3"/>
        <w:spacing w:after="199"/>
        <w:ind w:left="120"/>
        <w:jc w:val="left"/>
      </w:pPr>
      <w:bookmarkStart w:name="AFFARS_5323_370_4" w:id="2"/>
      <w:r>
        <w:rPr>
          <w:rFonts w:ascii="Times New Roman" w:hAnsi="Times New Roman"/>
          <w:color w:val="000000"/>
          <w:sz w:val="31"/>
        </w:rPr>
        <w:t>5323.370-4</w:t>
      </w:r>
      <w:r>
        <w:rPr>
          <w:rFonts w:ascii="Times New Roman" w:hAnsi="Times New Roman"/>
          <w:color w:val="000000"/>
          <w:sz w:val="31"/>
        </w:rPr>
        <w:t xml:space="preserve"> Procedures</w:t>
      </w:r>
      <w:bookmarkEnd w:id="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8" w:id="3"/>
      <w:r>
        <w:rPr>
          <w:rFonts w:ascii="Times New Roman" w:hAnsi="Times New Roman"/>
          <w:color w:val="000000"/>
          <w:sz w:val="36"/>
        </w:rPr>
        <w:t>SUBPART 5323.8</w:t>
      </w:r>
      <w:r>
        <w:rPr>
          <w:rFonts w:ascii="Times New Roman" w:hAnsi="Times New Roman"/>
          <w:color w:val="000000"/>
          <w:sz w:val="36"/>
        </w:rPr>
        <w:t xml:space="preserve"> — OZONE-DEPLETING SUBSTANCES</w:t>
      </w:r>
      <w:bookmarkEnd w:id="3"/>
    </w:p>
    <!-- Created by docx4j 6.1.2 (Apache licensed) using REFERENCE JAXB in Oracle Java 15 on Linux -->
    <w:p>
      <w:pPr>
        <w:pStyle w:val="Heading3"/>
        <w:spacing w:after="199"/>
        <w:ind w:left="120"/>
        <w:jc w:val="left"/>
      </w:pPr>
      <w:bookmarkStart w:name="AFFARS_5323_803" w:id="4"/>
      <w:r>
        <w:rPr>
          <w:rFonts w:ascii="Times New Roman" w:hAnsi="Times New Roman"/>
          <w:color w:val="000000"/>
          <w:sz w:val="31"/>
        </w:rPr>
        <w:t>5323.803</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a4e93931042843c5">
        <w:r>
          <w:rPr>
            <w:rStyle w:val="Hyperlink"/>
            <w:rFonts w:ascii="Times New Roman" w:hAnsi="Times New Roman"/>
            <w:b w:val="false"/>
            <w:i w:val="false"/>
            <w:color w:val="0000ff"/>
            <w:sz w:val="22"/>
            <w:u w:val="single"/>
          </w:rPr>
          <w:t>AFMAN 32-7002</w:t>
        </w:r>
      </w:hyperlink>
      <w:r>
        <w:rPr>
          <w:rFonts w:ascii="Times New Roman" w:hAnsi="Times New Roman"/>
          <w:b w:val="false"/>
          <w:i w:val="false"/>
          <w:color w:val="000000"/>
          <w:sz w:val="22"/>
        </w:rPr>
        <w:t xml:space="preserve"> Environmental Compliance and Pollution Prevention, paragraph 3.3.5.1.1.8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804_90" w:id="5"/>
      <w:r>
        <w:rPr>
          <w:rFonts w:ascii="Times New Roman" w:hAnsi="Times New Roman"/>
          <w:color w:val="000000"/>
          <w:sz w:val="31"/>
        </w:rPr>
        <w:t>5323.804-90</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Include AFFARS clause </w:t>
      </w:r>
      <w:r>
        <w:rPr>
          <w:rFonts w:ascii="Times New Roman" w:hAnsi="Times New Roman"/>
          <w:b w:val="false"/>
          <w:i w:val="false"/>
          <w:color w:val="000000"/>
          <w:sz w:val="22"/>
        </w:rPr>
        <w:t>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SUBPART_5323_90" w:id="6"/>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6"/>
    </w:p>
    <!-- Created by docx4j 6.1.2 (Apache licensed) using REFERENCE JAXB in Oracle Java 15 on Linux -->
    <w:p>
      <w:pPr>
        <w:pStyle w:val="Heading3"/>
        <w:spacing w:after="199"/>
        <w:ind w:left="120"/>
        <w:jc w:val="left"/>
      </w:pPr>
      <w:bookmarkStart w:name="AFFARS_5323_9001" w:id="7"/>
      <w:r>
        <w:rPr>
          <w:rFonts w:ascii="Times New Roman" w:hAnsi="Times New Roman"/>
          <w:color w:val="000000"/>
          <w:sz w:val="31"/>
        </w:rPr>
        <w:t>5323.9001</w:t>
      </w:r>
      <w:r>
        <w:rPr>
          <w:rFonts w:ascii="Times New Roman" w:hAnsi="Times New Roman"/>
          <w:color w:val="000000"/>
          <w:sz w:val="31"/>
        </w:rPr>
        <w:t xml:space="preserve"> Contract Clause</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r>
        <w:rPr>
          <w:rFonts w:ascii="Times New Roman" w:hAnsi="Times New Roman"/>
          <w:b w:val="false"/>
          <w:i w:val="false"/>
          <w:color w:val="000000"/>
          <w:sz w:val="22"/>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pgSz w:w="12240" w:h="15840" w:code="1"/>
      <w:pgMar w:top="1440" w:right="1440" w:bottom="1440" w:left="1440"/>
      <w:pgNumType w:start="1"/>
      <w:footerReference w:type="default" r:id="R01f6e98f282c41f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1f6e98f282c41fa" /><Relationship Type="http://schemas.openxmlformats.org/officeDocument/2006/relationships/hyperlink" Target="https://usaf.dps.mil/sites/AFCC/KnowledgeCenter/Pages/5323.aspx" TargetMode="External" Id="R3e50252e2f964de5" /><Relationship Type="http://schemas.openxmlformats.org/officeDocument/2006/relationships/hyperlink" Target="SUBPART_5323_3.dita#AFFARS_SUBPART_5323_3" TargetMode="External" Id="R921d22ef91614760" /><Relationship Type="http://schemas.openxmlformats.org/officeDocument/2006/relationships/hyperlink" Target="5323_370_4.dita#AFFARS_5323_370_4" TargetMode="External" Id="Rc6997c8aaadb4d1c" /><Relationship Type="http://schemas.openxmlformats.org/officeDocument/2006/relationships/hyperlink" Target="SUBPART_5323_8.dita#AFFARS_SUBPART_5323_8" TargetMode="External" Id="R44fd986b9dc3453a" /><Relationship Type="http://schemas.openxmlformats.org/officeDocument/2006/relationships/hyperlink" Target="5323_803.dita#AFFARS_5323_803" TargetMode="External" Id="Rdfdbf35a9814448c" /><Relationship Type="http://schemas.openxmlformats.org/officeDocument/2006/relationships/hyperlink" Target="5323_804_90.dita#AFFARS_5323_804_90" TargetMode="External" Id="R87de22660a3b4199" /><Relationship Type="http://schemas.openxmlformats.org/officeDocument/2006/relationships/hyperlink" Target="SUBPART_5323_90.dita#AFFARS_SUBPART_5323_90" TargetMode="External" Id="Raa792e1b58904853" /><Relationship Type="http://schemas.openxmlformats.org/officeDocument/2006/relationships/hyperlink" Target="5323_9001.dita#AFFARS_5323_9001" TargetMode="External" Id="R6a955b478e044c54" /><Relationship Type="http://schemas.openxmlformats.org/officeDocument/2006/relationships/hyperlink" Target="https://static.e-publishing.af.mil/production/1/af_a4/publication/afman32-7002/afman32-7002.pdf" TargetMode="External" Id="Ra4e93931042843c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