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28" w:id="0"/>
      <w:r>
        <w:rPr>
          <w:rFonts w:ascii="Times New Roman" w:hAnsi="Times New Roman"/>
          <w:color w:val="000000"/>
          <w:sz w:val="48"/>
        </w:rPr>
        <w:t>PART 5328</w:t>
      </w:r>
      <w:r>
        <w:rPr>
          <w:rFonts w:ascii="Times New Roman" w:hAnsi="Times New Roman"/>
          <w:color w:val="000000"/>
          <w:sz w:val="48"/>
        </w:rPr>
        <w:t xml:space="preserve"> - Bonds and Insurance</w:t>
      </w:r>
      <w:bookmarkEnd w:id="0"/>
    </w:p>
    <w:p>
      <w:pPr>
        <w:pBdr>
          <w:top w:space="5"/>
          <w:left w:space="5"/>
          <w:bottom w:space="5"/>
          <w:right w:space="5"/>
        </w:pBdr>
        <w:spacing w:after="0"/>
        <w:ind w:left="225"/>
        <w:jc w:val="left"/>
      </w:pPr>
      <w:hyperlink r:id="Ra0eb2a34a7ca46ba">
        <w:r>
          <w:rPr>
            <w:rStyle w:val="Hyperlink"/>
            <w:rFonts w:ascii="Times New Roman" w:hAnsi="Times New Roman"/>
            <w:b w:val="false"/>
            <w:i w:val="false"/>
            <w:color w:val="0000ff"/>
            <w:sz w:val="22"/>
            <w:u w:val="single"/>
          </w:rPr>
          <w:t>AFFARS PART 5328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SUBPART_5328_1">
        <w:r>
          <w:rPr>
            <w:rStyle w:val="Hyperlink"/>
            <w:rFonts w:ascii="Times New Roman" w:hAnsi="Times New Roman"/>
            <w:b w:val="false"/>
            <w:i w:val="false"/>
            <w:color w:val="0000ff"/>
            <w:sz w:val="22"/>
            <w:u w:val="single"/>
          </w:rPr>
          <w:t>SUBPART 5328.1 — BONDS</w:t>
        </w:r>
      </w:hyperlink>
    </w:p>
    <w:p>
      <w:pPr>
        <w:spacing w:after="0"/>
        <w:jc w:val="left"/>
        <w:ind w:left="1440" w:hanging="360"/>
      </w:pPr>
      <w:hyperlink w:anchor="AFFARS_5328_1">
        <w:r>
          <w:rPr>
            <w:rStyle w:val="Hyperlink"/>
            <w:rFonts w:ascii="Times New Roman" w:hAnsi="Times New Roman"/>
            <w:b w:val="false"/>
            <w:i w:val="false"/>
            <w:color w:val="0000ff"/>
            <w:sz w:val="22"/>
            <w:u w:val="single"/>
          </w:rPr>
          <w:t>5328.1 Bonds</w:t>
        </w:r>
      </w:hyperlink>
    </w:p>
    <w:p>
      <w:pPr>
        <w:spacing w:after="0"/>
        <w:jc w:val="left"/>
        <w:ind w:left="1440" w:hanging="360"/>
      </w:pPr>
      <w:hyperlink w:anchor="AFFARS_5328_105">
        <w:r>
          <w:rPr>
            <w:rStyle w:val="Hyperlink"/>
            <w:rFonts w:ascii="Times New Roman" w:hAnsi="Times New Roman"/>
            <w:b w:val="false"/>
            <w:i w:val="false"/>
            <w:color w:val="0000ff"/>
            <w:sz w:val="22"/>
            <w:u w:val="single"/>
          </w:rPr>
          <w:t>5328.105 Other Types of Bonds</w:t>
        </w:r>
      </w:hyperlink>
    </w:p>
    <w:p>
      <w:pPr>
        <w:spacing w:after="0"/>
        <w:jc w:val="left"/>
        <w:ind w:left="1440" w:hanging="360"/>
      </w:pPr>
      <w:hyperlink w:anchor="AFFARS_5328_106_2">
        <w:r>
          <w:rPr>
            <w:rStyle w:val="Hyperlink"/>
            <w:rFonts w:ascii="Times New Roman" w:hAnsi="Times New Roman"/>
            <w:b w:val="false"/>
            <w:i w:val="false"/>
            <w:color w:val="0000ff"/>
            <w:sz w:val="22"/>
            <w:u w:val="single"/>
          </w:rPr>
          <w:t>5328.106-2 Substitution of Surety Bonds</w:t>
        </w:r>
      </w:hyperlink>
    </w:p>
    <w:p>
      <w:pPr>
        <w:spacing w:after="0"/>
        <w:jc w:val="left"/>
        <w:ind w:left="1440" w:hanging="360"/>
      </w:pPr>
      <w:hyperlink w:anchor="AFFARS_5328_106_6">
        <w:r>
          <w:rPr>
            <w:rStyle w:val="Hyperlink"/>
            <w:rFonts w:ascii="Times New Roman" w:hAnsi="Times New Roman"/>
            <w:b w:val="false"/>
            <w:i w:val="false"/>
            <w:color w:val="0000ff"/>
            <w:sz w:val="22"/>
            <w:u w:val="single"/>
          </w:rPr>
          <w:t>5328.106-6 Furnishing Information</w:t>
        </w:r>
      </w:hyperlink>
    </w:p>
    <w:p>
      <w:pPr>
        <w:spacing w:after="0"/>
        <w:jc w:val="left"/>
        <w:ind w:left="720" w:hanging="360"/>
      </w:pPr>
      <w:hyperlink w:anchor="AFFARS_SUBPART_5328_3">
        <w:r>
          <w:rPr>
            <w:rStyle w:val="Hyperlink"/>
            <w:rFonts w:ascii="Times New Roman" w:hAnsi="Times New Roman"/>
            <w:b w:val="false"/>
            <w:i w:val="false"/>
            <w:color w:val="0000ff"/>
            <w:sz w:val="22"/>
            <w:u w:val="single"/>
          </w:rPr>
          <w:t>SUBPART 5328.3 —INSURANCE</w:t>
        </w:r>
      </w:hyperlink>
    </w:p>
    <w:p>
      <w:pPr>
        <w:spacing w:after="0"/>
        <w:jc w:val="left"/>
        <w:ind w:left="1440" w:hanging="360"/>
      </w:pPr>
      <w:hyperlink w:anchor="AFFARS_5328_305">
        <w:r>
          <w:rPr>
            <w:rStyle w:val="Hyperlink"/>
            <w:rFonts w:ascii="Times New Roman" w:hAnsi="Times New Roman"/>
            <w:b w:val="false"/>
            <w:i w:val="false"/>
            <w:color w:val="0000ff"/>
            <w:sz w:val="22"/>
            <w:u w:val="single"/>
          </w:rPr>
          <w:t>5328.305 Overseas Workers Compensation and War Hazard Insurance</w:t>
        </w:r>
      </w:hyperlink>
    </w:p>
    <w:p>
      <w:pPr>
        <w:spacing w:after="0"/>
        <w:jc w:val="left"/>
        <w:ind w:left="1440" w:hanging="360"/>
      </w:pPr>
      <w:hyperlink w:anchor="AFFARS_5328_310">
        <w:r>
          <w:rPr>
            <w:rStyle w:val="Hyperlink"/>
            <w:rFonts w:ascii="Times New Roman" w:hAnsi="Times New Roman"/>
            <w:b w:val="false"/>
            <w:i w:val="false"/>
            <w:color w:val="0000ff"/>
            <w:sz w:val="22"/>
            <w:u w:val="single"/>
          </w:rPr>
          <w:t>5328.310 Insurance -- Work on a Government Installation</w:t>
        </w:r>
      </w:hyperlink>
    </w:p>
    <w:p>
      <w:pPr>
        <w:spacing w:after="0"/>
        <w:jc w:val="left"/>
        <w:ind w:left="1440" w:hanging="360"/>
      </w:pPr>
      <w:hyperlink w:anchor="AFFARS_5328_310_90">
        <w:r>
          <w:rPr>
            <w:rStyle w:val="Hyperlink"/>
            <w:rFonts w:ascii="Times New Roman" w:hAnsi="Times New Roman"/>
            <w:b w:val="false"/>
            <w:i w:val="false"/>
            <w:color w:val="0000ff"/>
            <w:sz w:val="22"/>
            <w:u w:val="single"/>
          </w:rPr>
          <w:t>5328.310-90 Additional Contract Clause</w:t>
        </w:r>
      </w:hyperlink>
    </w:p>
    <w:p>
      <w:pPr>
        <w:spacing w:after="0"/>
        <w:jc w:val="left"/>
        <w:ind w:left="1440" w:hanging="360"/>
      </w:pPr>
      <w:hyperlink w:anchor="AFFARS_5328_311_1">
        <w:r>
          <w:rPr>
            <w:rStyle w:val="Hyperlink"/>
            <w:rFonts w:ascii="Times New Roman" w:hAnsi="Times New Roman"/>
            <w:b w:val="false"/>
            <w:i w:val="false"/>
            <w:color w:val="0000ff"/>
            <w:sz w:val="22"/>
            <w:u w:val="single"/>
          </w:rPr>
          <w:t>5328.311-1 Contract Clause</w:t>
        </w:r>
      </w:hyperlink>
    </w:p>
    <w:p>
      <w:pPr>
        <w:spacing w:after="0"/>
        <w:jc w:val="left"/>
        <w:ind w:left="1440" w:hanging="360"/>
      </w:pPr>
      <w:hyperlink w:anchor="AFFARS_5328_370">
        <w:r>
          <w:rPr>
            <w:rStyle w:val="Hyperlink"/>
            <w:rFonts w:ascii="Times New Roman" w:hAnsi="Times New Roman"/>
            <w:b w:val="false"/>
            <w:i w:val="false"/>
            <w:color w:val="0000ff"/>
            <w:sz w:val="22"/>
            <w:u w:val="single"/>
          </w:rPr>
          <w:t>5328.370 Additional Clauses</w:t>
        </w:r>
      </w:hyperlink>
    </w:p>
    <!-- Created by docx4j 6.1.2 (Apache licensed) using REFERENCE JAXB in Oracle Java 15 on Linux -->
    <w:p>
      <w:pPr>
        <w:pStyle w:val="Heading2"/>
        <w:spacing w:after="180"/>
        <w:ind w:left="120"/>
        <w:jc w:val="center"/>
      </w:pPr>
      <w:bookmarkStart w:name="AFFARS_SUBPART_5328_1" w:id="1"/>
      <w:r>
        <w:rPr>
          <w:rFonts w:ascii="Times New Roman" w:hAnsi="Times New Roman"/>
          <w:color w:val="000000"/>
          <w:sz w:val="36"/>
        </w:rPr>
        <w:t>SUBPART 5328.1</w:t>
      </w:r>
      <w:r>
        <w:rPr>
          <w:rFonts w:ascii="Times New Roman" w:hAnsi="Times New Roman"/>
          <w:color w:val="000000"/>
          <w:sz w:val="36"/>
        </w:rPr>
        <w:t xml:space="preserve"> — BONDS</w:t>
      </w:r>
      <w:bookmarkEnd w:id="1"/>
    </w:p>
    <!-- Created by docx4j 6.1.2 (Apache licensed) using REFERENCE JAXB in Oracle Java 15 on Linux -->
    <w:p>
      <w:pPr>
        <w:pStyle w:val="Heading3"/>
        <w:spacing w:after="199"/>
        <w:ind w:left="120"/>
        <w:jc w:val="left"/>
      </w:pPr>
      <w:bookmarkStart w:name="AFFARS_5328_1" w:id="2"/>
      <w:r>
        <w:rPr>
          <w:rFonts w:ascii="Times New Roman" w:hAnsi="Times New Roman"/>
          <w:color w:val="000000"/>
          <w:sz w:val="31"/>
        </w:rPr>
        <w:t>5328.1</w:t>
      </w:r>
      <w:r>
        <w:rPr>
          <w:rFonts w:ascii="Times New Roman" w:hAnsi="Times New Roman"/>
          <w:color w:val="000000"/>
          <w:sz w:val="31"/>
        </w:rPr>
        <w:t xml:space="preserve"> Bonds</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See the tailorable </w:t>
      </w:r>
      <w:hyperlink r:id="R7955c039e6bd44f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Bonds Checklist</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3"/>
        <w:spacing w:after="199"/>
        <w:ind w:left="120"/>
        <w:jc w:val="left"/>
      </w:pPr>
      <w:bookmarkStart w:name="AFFARS_5328_105" w:id="3"/>
      <w:r>
        <w:rPr>
          <w:rFonts w:ascii="Times New Roman" w:hAnsi="Times New Roman"/>
          <w:color w:val="000000"/>
          <w:sz w:val="31"/>
        </w:rPr>
        <w:t>5328.105</w:t>
      </w:r>
      <w:r>
        <w:rPr>
          <w:rFonts w:ascii="Times New Roman" w:hAnsi="Times New Roman"/>
          <w:color w:val="000000"/>
          <w:sz w:val="31"/>
        </w:rPr>
        <w:t xml:space="preserve"> Other Types of Bonds</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28_106_2" w:id="4"/>
      <w:r>
        <w:rPr>
          <w:rFonts w:ascii="Times New Roman" w:hAnsi="Times New Roman"/>
          <w:color w:val="000000"/>
          <w:sz w:val="31"/>
        </w:rPr>
        <w:t>5328.106-2</w:t>
      </w:r>
      <w:r>
        <w:rPr>
          <w:rFonts w:ascii="Times New Roman" w:hAnsi="Times New Roman"/>
          <w:color w:val="000000"/>
          <w:sz w:val="31"/>
        </w:rPr>
        <w:t xml:space="preserve"> Substitution of Surety Bonds</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28_106_6" w:id="5"/>
      <w:r>
        <w:rPr>
          <w:rFonts w:ascii="Times New Roman" w:hAnsi="Times New Roman"/>
          <w:color w:val="000000"/>
          <w:sz w:val="31"/>
        </w:rPr>
        <w:t>5328.106-6</w:t>
      </w:r>
      <w:r>
        <w:rPr>
          <w:rFonts w:ascii="Times New Roman" w:hAnsi="Times New Roman"/>
          <w:color w:val="000000"/>
          <w:sz w:val="31"/>
        </w:rPr>
        <w:t xml:space="preserve"> Furnishing Information</w:t>
      </w:r>
      <w:bookmarkEnd w:id="5"/>
    </w:p>
    <w:p>
      <w:pPr>
        <w:pBdr>
          <w:top w:space="5"/>
          <w:left w:space="5"/>
          <w:bottom w:space="5"/>
          <w:right w:space="5"/>
        </w:pBdr>
        <w:spacing w:after="0"/>
        <w:ind w:left="225"/>
        <w:jc w:val="left"/>
      </w:pPr>
      <w:r>
        <w:rPr>
          <w:rFonts w:ascii="Times New Roman" w:hAnsi="Times New Roman"/>
          <w:b w:val="false"/>
          <w:i w:val="false"/>
          <w:color w:val="000000"/>
          <w:sz w:val="22"/>
        </w:rPr>
        <w:t>(c)The contracting officer is authorized to provide certified copies of payment bonds and contracts in accordance with FAR 28.106-6(c).</w:t>
      </w:r>
    </w:p>
    <!-- Created by docx4j 6.1.2 (Apache licensed) using REFERENCE JAXB in Oracle Java 15 on Linux -->
    <w:p>
      <w:pPr>
        <w:pStyle w:val="Heading2"/>
        <w:spacing w:after="180"/>
        <w:ind w:left="120"/>
        <w:jc w:val="center"/>
      </w:pPr>
      <w:bookmarkStart w:name="AFFARS_SUBPART_5328_3" w:id="6"/>
      <w:r>
        <w:rPr>
          <w:rFonts w:ascii="Times New Roman" w:hAnsi="Times New Roman"/>
          <w:color w:val="000000"/>
          <w:sz w:val="36"/>
        </w:rPr>
        <w:t>SUBPART 5328.3</w:t>
      </w:r>
      <w:r>
        <w:rPr>
          <w:rFonts w:ascii="Times New Roman" w:hAnsi="Times New Roman"/>
          <w:color w:val="000000"/>
          <w:sz w:val="36"/>
        </w:rPr>
        <w:t xml:space="preserve"> —INSURANCE</w:t>
      </w:r>
      <w:bookmarkEnd w:id="6"/>
    </w:p>
    <!-- Created by docx4j 6.1.2 (Apache licensed) using REFERENCE JAXB in Oracle Java 15 on Linux -->
    <w:p>
      <w:pPr>
        <w:pStyle w:val="Heading3"/>
        <w:spacing w:after="199"/>
        <w:ind w:left="120"/>
        <w:jc w:val="left"/>
      </w:pPr>
      <w:bookmarkStart w:name="AFFARS_5328_305" w:id="7"/>
      <w:r>
        <w:rPr>
          <w:rFonts w:ascii="Times New Roman" w:hAnsi="Times New Roman"/>
          <w:color w:val="000000"/>
          <w:sz w:val="31"/>
        </w:rPr>
        <w:t>5328.305</w:t>
      </w:r>
      <w:r>
        <w:rPr>
          <w:rFonts w:ascii="Times New Roman" w:hAnsi="Times New Roman"/>
          <w:color w:val="000000"/>
          <w:sz w:val="31"/>
        </w:rPr>
        <w:t xml:space="preserve"> Overseas Workers Compensation and War Hazard Insurance</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(d) Submit waiver requests to the </w:t>
      </w:r>
      <w:hyperlink r:id="R2d7a20bb73ae45a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 Labor Advisor</w:t>
        </w:r>
      </w:hyperlink>
      <w:r>
        <w:rPr>
          <w:rFonts w:ascii="Times New Roman" w:hAnsi="Times New Roman"/>
          <w:b w:val="false"/>
          <w:i w:val="false"/>
          <w:color w:val="000000"/>
          <w:sz w:val="22"/>
        </w:rPr>
        <w:t xml:space="preserve"> ,with an information copy to the SCO.</w:t>
      </w:r>
    </w:p>
    <!-- Created by docx4j 6.1.2 (Apache licensed) using REFERENCE JAXB in Oracle Java 15 on Linux -->
    <w:p>
      <w:pPr>
        <w:pStyle w:val="Heading3"/>
        <w:spacing w:after="199"/>
        <w:ind w:left="120"/>
        <w:jc w:val="left"/>
      </w:pPr>
      <w:bookmarkStart w:name="AFFARS_5328_310" w:id="8"/>
      <w:r>
        <w:rPr>
          <w:rFonts w:ascii="Times New Roman" w:hAnsi="Times New Roman"/>
          <w:color w:val="000000"/>
          <w:sz w:val="31"/>
        </w:rPr>
        <w:t>5328.310</w:t>
      </w:r>
      <w:r>
        <w:rPr>
          <w:rFonts w:ascii="Times New Roman" w:hAnsi="Times New Roman"/>
          <w:color w:val="000000"/>
          <w:sz w:val="31"/>
        </w:rPr>
        <w:t xml:space="preserve"> Insurance -- Work on a Government Installation</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(a)(S-90) </w:t>
      </w:r>
      <w:r>
        <w:rPr>
          <w:rFonts w:ascii="Times New Roman" w:hAnsi="Times New Roman"/>
          <w:b/>
          <w:i w:val="false"/>
          <w:color w:val="000000"/>
          <w:sz w:val="22"/>
        </w:rPr>
        <w:t>Proof of Insurance</w:t>
      </w:r>
    </w:p>
    <w:p>
      <w:pPr>
        <w:pBdr>
          <w:top w:space="5"/>
          <w:left w:space="5"/>
          <w:bottom w:space="5"/>
          <w:right w:space="5"/>
        </w:pBdr>
        <w:spacing w:after="0"/>
        <w:ind w:left="225"/>
        <w:jc w:val="left"/>
      </w:pPr>
      <w:r>
        <w:rPr>
          <w:rFonts w:ascii="Times New Roman" w:hAnsi="Times New Roman"/>
          <w:b w:val="false"/>
          <w:i w:val="false"/>
          <w:color w:val="000000"/>
          <w:sz w:val="22"/>
        </w:rPr>
        <w:t xml:space="preserve">When FAR 52.228-5, </w:t>
      </w:r>
      <w:r>
        <w:rPr>
          <w:rFonts w:ascii="Times New Roman" w:hAnsi="Times New Roman"/>
          <w:b w:val="false"/>
          <w:i/>
          <w:color w:val="000000"/>
          <w:sz w:val="22"/>
        </w:rPr>
        <w:t>Insurance-Work on a Government Installation</w:t>
      </w:r>
      <w:r>
        <w:rPr>
          <w:rFonts w:ascii="Times New Roman" w:hAnsi="Times New Roman"/>
          <w:b w:val="false"/>
          <w:i w:val="false"/>
          <w:color w:val="000000"/>
          <w:sz w:val="22"/>
        </w:rPr>
        <w:t xml:space="preserve">, is included in a contract, contracting officers must request and receive proof of insurance from prime contractors before the contractor begins work on the installation. Retain proof of insurance in the contract file. Alternatively, the contracting officer may use the </w:t>
      </w:r>
      <w:hyperlink r:id="R30fd311d928644f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Notification of Compliance with Contract Insurance Requirements</w:t>
        </w:r>
      </w:hyperlink>
      <w:r>
        <w:rPr>
          <w:rFonts w:ascii="Times New Roman" w:hAnsi="Times New Roman"/>
          <w:b w:val="false"/>
          <w:i w:val="false"/>
          <w:color w:val="000000"/>
          <w:sz w:val="22"/>
        </w:rPr>
        <w:t xml:space="preserve"> template to request and receive the contractor’s notification of insurance coverage in lieu of proof of insurance.</w:t>
      </w:r>
    </w:p>
    <!-- Created by docx4j 6.1.2 (Apache licensed) using REFERENCE JAXB in Oracle Java 15 on Linux -->
    <w:p>
      <w:pPr>
        <w:pStyle w:val="Heading3"/>
        <w:spacing w:after="199"/>
        <w:ind w:left="120"/>
        <w:jc w:val="left"/>
      </w:pPr>
      <w:bookmarkStart w:name="AFFARS_5328_310_90" w:id="9"/>
      <w:r>
        <w:rPr>
          <w:rFonts w:ascii="Times New Roman" w:hAnsi="Times New Roman"/>
          <w:color w:val="000000"/>
          <w:sz w:val="31"/>
        </w:rPr>
        <w:t>5328.310-90</w:t>
      </w:r>
      <w:r>
        <w:rPr>
          <w:rFonts w:ascii="Times New Roman" w:hAnsi="Times New Roman"/>
          <w:color w:val="000000"/>
          <w:sz w:val="31"/>
        </w:rPr>
        <w:t xml:space="preserve"> Additional Contract Clause</w:t>
      </w:r>
      <w:bookmarkEnd w:id="9"/>
    </w:p>
    <w:p>
      <w:pPr>
        <w:pBdr>
          <w:top w:space="5"/>
          <w:left w:space="5"/>
          <w:bottom w:space="5"/>
          <w:right w:space="5"/>
        </w:pBdr>
        <w:spacing w:after="0"/>
        <w:ind w:left="225"/>
        <w:jc w:val="left"/>
      </w:pPr>
      <w:r>
        <w:rPr>
          <w:rFonts w:ascii="Times New Roman" w:hAnsi="Times New Roman"/>
          <w:b w:val="false"/>
          <w:i w:val="false"/>
          <w:color w:val="000000"/>
          <w:sz w:val="22"/>
        </w:rPr>
        <w:t>Contracts performed in Spain</w:t>
      </w:r>
      <w:r>
        <w:rPr>
          <w:rFonts w:ascii="Times New Roman" w:hAnsi="Times New Roman"/>
          <w:b/>
          <w:i w:val="false"/>
          <w:color w:val="000000"/>
          <w:sz w:val="22"/>
        </w:rPr>
        <w:t>.</w:t>
      </w:r>
      <w:r>
        <w:rPr>
          <w:rFonts w:ascii="Times New Roman" w:hAnsi="Times New Roman"/>
          <w:b w:val="false"/>
          <w:i w:val="false"/>
          <w:color w:val="000000"/>
          <w:sz w:val="22"/>
        </w:rPr>
        <w:t xml:space="preserve"> The contracting officer must insert AFFARS clause </w:t>
      </w:r>
      <w:r>
        <w:rPr>
          <w:rFonts w:ascii="Times New Roman" w:hAnsi="Times New Roman"/>
          <w:b w:val="false"/>
          <w:i w:val="false"/>
          <w:color w:val="000000"/>
          <w:sz w:val="22"/>
        </w:rPr>
        <w:t xml:space="preserve">, </w:t>
      </w:r>
      <w:r>
        <w:rPr>
          <w:rFonts w:ascii="Times New Roman" w:hAnsi="Times New Roman"/>
          <w:b w:val="false"/>
          <w:i/>
          <w:color w:val="000000"/>
          <w:sz w:val="22"/>
        </w:rPr>
        <w:t>Insurance Certificate</w:t>
      </w:r>
      <w:r>
        <w:rPr>
          <w:rFonts w:ascii="Times New Roman" w:hAnsi="Times New Roman"/>
          <w:b w:val="false"/>
          <w:i w:val="false"/>
          <w:color w:val="000000"/>
          <w:sz w:val="22"/>
        </w:rPr>
        <w:t xml:space="preserve"> </w:t>
      </w:r>
      <w:r>
        <w:rPr>
          <w:rFonts w:ascii="Times New Roman" w:hAnsi="Times New Roman"/>
          <w:b w:val="false"/>
          <w:i/>
          <w:color w:val="000000"/>
          <w:sz w:val="22"/>
        </w:rPr>
        <w:t>Requirement in Spain</w:t>
      </w:r>
      <w:r>
        <w:rPr>
          <w:rFonts w:ascii="Times New Roman" w:hAnsi="Times New Roman"/>
          <w:b w:val="false"/>
          <w:i w:val="false"/>
          <w:color w:val="000000"/>
          <w:sz w:val="22"/>
        </w:rPr>
        <w:t xml:space="preserve"> </w:t>
      </w:r>
      <w:r>
        <w:rPr>
          <w:rFonts w:ascii="Times New Roman" w:hAnsi="Times New Roman"/>
          <w:b w:val="false"/>
          <w:i/>
          <w:color w:val="000000"/>
          <w:sz w:val="22"/>
        </w:rPr>
        <w:t>(USAFE)</w:t>
      </w:r>
      <w:r>
        <w:rPr>
          <w:rFonts w:ascii="Times New Roman" w:hAnsi="Times New Roman"/>
          <w:b w:val="false"/>
          <w:i w:val="false"/>
          <w:color w:val="000000"/>
          <w:sz w:val="22"/>
        </w:rPr>
        <w:t>, in all solicitations and contracts for services to be performed in Spain by other than U.S. or Spanish contractors (i.e., a Third Country National (TCN) contractor).</w:t>
      </w:r>
    </w:p>
    <!-- Created by docx4j 6.1.2 (Apache licensed) using REFERENCE JAXB in Oracle Java 15 on Linux -->
    <w:p>
      <w:pPr>
        <w:pStyle w:val="Heading3"/>
        <w:spacing w:after="199"/>
        <w:ind w:left="120"/>
        <w:jc w:val="left"/>
      </w:pPr>
      <w:bookmarkStart w:name="AFFARS_5328_311_1" w:id="10"/>
      <w:r>
        <w:rPr>
          <w:rFonts w:ascii="Times New Roman" w:hAnsi="Times New Roman"/>
          <w:color w:val="000000"/>
          <w:sz w:val="31"/>
        </w:rPr>
        <w:t>5328.311-1</w:t>
      </w:r>
      <w:r>
        <w:rPr>
          <w:rFonts w:ascii="Times New Roman" w:hAnsi="Times New Roman"/>
          <w:color w:val="000000"/>
          <w:sz w:val="31"/>
        </w:rPr>
        <w:t xml:space="preserve"> Contract Clause</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p>
    <!-- Created by docx4j 6.1.2 (Apache licensed) using REFERENCE JAXB in Oracle Java 15 on Linux -->
    <w:p>
      <w:pPr>
        <w:pStyle w:val="Heading3"/>
        <w:spacing w:after="199"/>
        <w:ind w:left="120"/>
        <w:jc w:val="left"/>
      </w:pPr>
      <w:bookmarkStart w:name="AFFARS_5328_370" w:id="11"/>
      <w:r>
        <w:rPr>
          <w:rFonts w:ascii="Times New Roman" w:hAnsi="Times New Roman"/>
          <w:color w:val="000000"/>
          <w:sz w:val="31"/>
        </w:rPr>
        <w:t>5328.370</w:t>
      </w:r>
      <w:r>
        <w:rPr>
          <w:rFonts w:ascii="Times New Roman" w:hAnsi="Times New Roman"/>
          <w:color w:val="000000"/>
          <w:sz w:val="31"/>
        </w:rPr>
        <w:t xml:space="preserve"> Additional Clauses</w:t>
      </w:r>
      <w:bookmarkEnd w:id="11"/>
    </w:p>
    <w:p>
      <w:pPr>
        <w:pBdr>
          <w:top w:space="5"/>
          <w:left w:space="5"/>
          <w:bottom w:space="5"/>
          <w:right w:space="5"/>
        </w:pBdr>
        <w:spacing w:after="0"/>
        <w:ind w:left="225"/>
        <w:jc w:val="left"/>
      </w:pPr>
      <w:r>
        <w:rPr>
          <w:rFonts w:ascii="Times New Roman" w:hAnsi="Times New Roman"/>
          <w:b w:val="false"/>
          <w:i w:val="false"/>
          <w:color w:val="000000"/>
          <w:sz w:val="22"/>
        </w:rPr>
        <w:t xml:space="preserve">(a)(2) See </w:t>
      </w:r>
    </w:p>
    <w:p>
      <w:pPr>
        <w:pBdr>
          <w:top w:space="5"/>
          <w:left w:space="5"/>
          <w:bottom w:space="5"/>
          <w:right w:space="5"/>
        </w:pBdr>
        <w:spacing w:after="0"/>
        <w:ind w:left="225"/>
        <w:jc w:val="left"/>
      </w:pPr>
      <w:r>
        <w:rPr>
          <w:rFonts w:ascii="Times New Roman" w:hAnsi="Times New Roman"/>
          <w:b w:val="false"/>
          <w:i w:val="false"/>
          <w:color w:val="000000"/>
          <w:sz w:val="22"/>
        </w:rPr>
        <w:t xml:space="preserve">(b)(3) Reference </w:t>
      </w:r>
      <w:hyperlink r:id="Rf968602940b949c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10-220</w:t>
        </w:r>
      </w:hyperlink>
      <w:r>
        <w:rPr>
          <w:rFonts w:ascii="Times New Roman" w:hAnsi="Times New Roman"/>
          <w:b w:val="false"/>
          <w:i w:val="false"/>
          <w:color w:val="000000"/>
          <w:sz w:val="22"/>
        </w:rPr>
        <w:t>, Attachment 6.1, para 6.1.3, to determine the Approving authority for designating/appointing primary and alternate Government Flight Representatives (GFR).</w:t>
      </w:r>
    </w:p>
    <w:sectPr>
      <w:pgSz w:w="12240" w:h="15840" w:code="1"/>
      <w:pgMar w:top="1440" w:right="1440" w:bottom="1440" w:left="1440"/>
      <w:pgNumType w:start="1"/>
      <w:footerReference w:type="default" r:id="Re1e8c82ccef34cf8"/>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e1e8c82ccef34cf8" /><Relationship Type="http://schemas.openxmlformats.org/officeDocument/2006/relationships/hyperlink" Target="https://usaf.dps.mil/sites/AFCC/KnowledgeCenter/Pages/5328.aspx" TargetMode="External" Id="Ra0eb2a34a7ca46ba" /><Relationship Type="http://schemas.openxmlformats.org/officeDocument/2006/relationships/hyperlink" Target="SUBPART_5328_1.dita#AFFARS_SUBPART_5328_1" TargetMode="External" Id="R18b59120e0434593" /><Relationship Type="http://schemas.openxmlformats.org/officeDocument/2006/relationships/hyperlink" Target="5328_1.dita#AFFARS_5328_1" TargetMode="External" Id="R361502b2c73b44e7" /><Relationship Type="http://schemas.openxmlformats.org/officeDocument/2006/relationships/hyperlink" Target="5328_105.dita#AFFARS_5328_105" TargetMode="External" Id="R5e0390d730224bda" /><Relationship Type="http://schemas.openxmlformats.org/officeDocument/2006/relationships/hyperlink" Target="5328_106_2.dita#AFFARS_5328_106_2" TargetMode="External" Id="Rbad8037f31014952" /><Relationship Type="http://schemas.openxmlformats.org/officeDocument/2006/relationships/hyperlink" Target="5328_106_6.dita#AFFARS_5328_106_6" TargetMode="External" Id="Ra7429649af2e43bf" /><Relationship Type="http://schemas.openxmlformats.org/officeDocument/2006/relationships/hyperlink" Target="SUBPART_5328_3.dita#AFFARS_SUBPART_5328_3" TargetMode="External" Id="R608861cff72b4600" /><Relationship Type="http://schemas.openxmlformats.org/officeDocument/2006/relationships/hyperlink" Target="5328_305.dita#AFFARS_5328_305" TargetMode="External" Id="R8ced3477be9b438d" /><Relationship Type="http://schemas.openxmlformats.org/officeDocument/2006/relationships/hyperlink" Target="5328_310.dita#AFFARS_5328_310" TargetMode="External" Id="Rd5235865b38840f9" /><Relationship Type="http://schemas.openxmlformats.org/officeDocument/2006/relationships/hyperlink" Target="5328_310_90.dita#AFFARS_5328_310_90" TargetMode="External" Id="R36db88aac2cc4f52" /><Relationship Type="http://schemas.openxmlformats.org/officeDocument/2006/relationships/hyperlink" Target="5328_311_1.dita#AFFARS_5328_311_1" TargetMode="External" Id="Ra147c97fbca44f8a" /><Relationship Type="http://schemas.openxmlformats.org/officeDocument/2006/relationships/hyperlink" Target="5328_370.dita#AFFARS_5328_370" TargetMode="External" Id="R161b8594251c4cb4" /><Relationship Type="http://schemas.openxmlformats.org/officeDocument/2006/relationships/hyperlink" Target="https://usaf.dps.mil/sites/AFCC/KnowledgeCenter/contracting_templates/contract_bonds_checklist.pdf" TargetMode="External" Id="R7955c039e6bd44ff" /><Relationship Type="http://schemas.openxmlformats.org/officeDocument/2006/relationships/hyperlink" Target="mailto:SAF.AQ.SAF-AQCA.Workflow@us.af.mil" TargetMode="External" Id="R2d7a20bb73ae45aa" /><Relationship Type="http://schemas.openxmlformats.org/officeDocument/2006/relationships/hyperlink" Target="https://usaf.dps.mil/sites/AFCC/KnowledgeCenter/contracting_templates/contract_insurance_compliance_notification.pdf" TargetMode="External" Id="R30fd311d928644fb" /><Relationship Type="http://schemas.openxmlformats.org/officeDocument/2006/relationships/hyperlink" Target="https://www.dcma.mil/Portals/31/Documents/Policy/8210-1c/Contractors_Flight_and_Ground_Operations_DCMA_INST_8210.1C_Change1.pdf" TargetMode="External" Id="Rf968602940b949c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