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00491" w14:textId="65D06F7F" w:rsidR="003F5ADF" w:rsidRPr="00243ED2" w:rsidRDefault="001129F1" w:rsidP="003F5ADF">
      <w:pPr>
        <w:pStyle w:val="Heading1"/>
      </w:pPr>
      <w:bookmarkStart w:id="0" w:name="_Toc76475957"/>
      <w:bookmarkStart w:id="1" w:name="_Toc101432100"/>
      <w:bookmarkStart w:id="2" w:name="_Toc347054397"/>
      <w:bookmarkStart w:id="3" w:name="_Toc350312018"/>
      <w:bookmarkStart w:id="4" w:name="_Toc351653902"/>
      <w:r>
        <w:t xml:space="preserve">PART 5337 - </w:t>
      </w:r>
      <w:r>
        <w:br/>
        <w:t>Service Contracting</w:t>
      </w:r>
      <w:bookmarkEnd w:id="0"/>
      <w:bookmarkEnd w:id="1"/>
    </w:p>
    <w:p w14:paraId="3D971A27" w14:textId="26602212" w:rsidR="000C7B78" w:rsidRPr="00BC55FF" w:rsidRDefault="000C7B78" w:rsidP="000C7B78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193DC8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shd w:val="clear" w:color="auto" w:fill="E6E6E6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2CB8760" w14:textId="77777777" w:rsidR="000C7B78" w:rsidRDefault="003F5ADF" w:rsidP="003F5ADF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3F5ADF">
            <w:rPr>
              <w:color w:val="auto"/>
              <w:sz w:val="28"/>
            </w:rPr>
            <w:t>Table of Contents</w:t>
          </w:r>
          <w:r w:rsidRPr="00F70037">
            <w:rPr>
              <w:rFonts w:ascii="Times New Roman" w:hAnsi="Times New Roman"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70037">
            <w:rPr>
              <w:rFonts w:ascii="Times New Roman" w:hAnsi="Times New Roman"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</w:p>
        <w:p w14:paraId="751544A4" w14:textId="3EEBA874" w:rsidR="000C7B7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100" w:history="1">
            <w:r w:rsidR="000C7B78" w:rsidRPr="005701B7">
              <w:rPr>
                <w:rStyle w:val="Hyperlink"/>
                <w:noProof/>
              </w:rPr>
              <w:t>PART 5337 -  Service Contracting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_Toc101432100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4BF72E74" w14:textId="4FC1552C" w:rsidR="000C7B78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1" w:history="1">
            <w:r w:rsidR="000C7B78" w:rsidRPr="005701B7">
              <w:rPr>
                <w:rStyle w:val="Hyperlink"/>
                <w:noProof/>
              </w:rPr>
              <w:t>SUBPART 5337.1 – SERVICE CONTRACTS (GENERAL)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_Toc101432101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64BE011D" w14:textId="3F1E80F2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2" w:history="1">
            <w:r w:rsidR="000C7B78" w:rsidRPr="005701B7">
              <w:rPr>
                <w:rStyle w:val="Hyperlink"/>
                <w:bCs/>
                <w:noProof/>
              </w:rPr>
              <w:t xml:space="preserve">5337.102-70   </w:t>
            </w:r>
            <w:r w:rsidR="000C7B78" w:rsidRPr="005701B7">
              <w:rPr>
                <w:rStyle w:val="Hyperlink"/>
                <w:noProof/>
              </w:rPr>
              <w:t>Prohibition on Contracting for Firefighting or Security-Guard Functions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_Toc101432102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683DA1BB" w14:textId="7C4CF89A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3" w:history="1">
            <w:r w:rsidR="000C7B78" w:rsidRPr="005701B7">
              <w:rPr>
                <w:rStyle w:val="Hyperlink"/>
                <w:noProof/>
              </w:rPr>
              <w:t>5337.104   Personal Services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_Toc101432103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1F7267DD" w14:textId="7136C1C2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4" w:history="1">
            <w:r w:rsidR="000C7B78" w:rsidRPr="005701B7">
              <w:rPr>
                <w:rStyle w:val="Hyperlink"/>
                <w:bCs/>
                <w:noProof/>
              </w:rPr>
              <w:t>5337.106   Funding and Term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_Toc101432104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03075677" w14:textId="61D9AA9E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5" w:history="1">
            <w:r w:rsidR="000C7B78" w:rsidRPr="005701B7">
              <w:rPr>
                <w:rStyle w:val="Hyperlink"/>
                <w:bCs/>
                <w:noProof/>
              </w:rPr>
              <w:t>5337.113-1   Waiver of Cost Allowability Limitations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_Toc101432105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4B8CCA27" w14:textId="486160D7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6" w:history="1">
            <w:r w:rsidR="000C7B78" w:rsidRPr="005701B7">
              <w:rPr>
                <w:rStyle w:val="Hyperlink"/>
                <w:bCs/>
                <w:noProof/>
              </w:rPr>
              <w:t>5337.170-2   Approval Requirements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_Toc101432106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7334197A" w14:textId="54737268" w:rsidR="000C7B78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7" w:history="1">
            <w:r w:rsidR="000C7B78" w:rsidRPr="005701B7">
              <w:rPr>
                <w:rStyle w:val="Hyperlink"/>
                <w:noProof/>
              </w:rPr>
              <w:t>SUBPART 5337.2 – ADVISORY AND ASSISTANCE SERVICES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_Toc101432107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30C24FF6" w14:textId="679C5DA1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8" w:history="1">
            <w:r w:rsidR="000C7B78" w:rsidRPr="005701B7">
              <w:rPr>
                <w:rStyle w:val="Hyperlink"/>
                <w:bCs/>
                <w:noProof/>
              </w:rPr>
              <w:t>5337.204   Guidelines for Determining Availability of Personnel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_Toc101432108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298266E9" w14:textId="78B6AFE1" w:rsidR="000C7B78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9" w:history="1">
            <w:r w:rsidR="000C7B78" w:rsidRPr="005701B7">
              <w:rPr>
                <w:rStyle w:val="Hyperlink"/>
                <w:noProof/>
              </w:rPr>
              <w:t>SUBPART 5337.5 – MANAGEMENT AND OVERSIGHT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_Toc101432109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0AB2CA9F" w14:textId="784095BD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0" w:history="1">
            <w:r w:rsidR="000C7B78" w:rsidRPr="005701B7">
              <w:rPr>
                <w:rStyle w:val="Hyperlink"/>
                <w:noProof/>
              </w:rPr>
              <w:t>5337.503   Agency-head Responsibilities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_Toc101432110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0813DE4D" w14:textId="32C018DB" w:rsidR="000C7B78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1" w:history="1">
            <w:r w:rsidR="000C7B78" w:rsidRPr="005701B7">
              <w:rPr>
                <w:rStyle w:val="Hyperlink"/>
                <w:noProof/>
              </w:rPr>
              <w:t>SUBPART 5337.74 – SERVICES AT INSTALLATIONS BEING CLOSED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_Toc101432111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7D43EDB6" w14:textId="4178BB8C" w:rsidR="000C7B78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2" w:history="1">
            <w:r w:rsidR="000C7B78" w:rsidRPr="005701B7">
              <w:rPr>
                <w:rStyle w:val="Hyperlink"/>
                <w:noProof/>
              </w:rPr>
              <w:t>5337.7401   Policy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_Toc101432112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14:paraId="7E9E01F5" w14:textId="1DED354C" w:rsidR="003F5ADF" w:rsidRDefault="003F5ADF" w:rsidP="003F5ADF">
          <w:pPr>
            <w:widowControl w:val="0"/>
          </w:pPr>
          <w:r w:rsidRPr="00F70037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11FA87F7" w14:textId="1F4B128A" w:rsidR="00AD734E" w:rsidRDefault="00453959" w:rsidP="003F5ADF">
      <w:pPr>
        <w:pStyle w:val="Heading2"/>
        <w:keepNext w:val="0"/>
        <w:keepLines w:val="0"/>
        <w:widowControl w:val="0"/>
      </w:pPr>
      <w:bookmarkStart w:id="5" w:name="_Toc351653903"/>
      <w:bookmarkStart w:id="6" w:name="_Toc38365487"/>
      <w:bookmarkStart w:id="7" w:name="_Toc101432101"/>
      <w:bookmarkEnd w:id="2"/>
      <w:bookmarkEnd w:id="3"/>
      <w:bookmarkEnd w:id="4"/>
      <w:r>
        <w:t xml:space="preserve">SUBPART 5337.1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SERVICE CONTRACTS </w:t>
      </w:r>
      <w:r w:rsidR="000D0152">
        <w:t>(</w:t>
      </w:r>
      <w:r>
        <w:t>GENERAL</w:t>
      </w:r>
      <w:bookmarkEnd w:id="5"/>
      <w:r w:rsidR="000D0152">
        <w:t>)</w:t>
      </w:r>
      <w:bookmarkStart w:id="8" w:name="_Toc351653906"/>
      <w:bookmarkEnd w:id="6"/>
      <w:bookmarkEnd w:id="7"/>
    </w:p>
    <w:p w14:paraId="60901C15" w14:textId="0735CD10" w:rsidR="00971034" w:rsidRDefault="00971034" w:rsidP="00971034">
      <w:pPr>
        <w:pStyle w:val="Heading3"/>
        <w:keepNext w:val="0"/>
        <w:keepLines w:val="0"/>
        <w:widowControl w:val="0"/>
        <w:rPr>
          <w:b w:val="0"/>
        </w:rPr>
      </w:pPr>
      <w:bookmarkStart w:id="9" w:name="_Toc101432102"/>
      <w:bookmarkStart w:id="10" w:name="_Toc38365488"/>
      <w:r>
        <w:rPr>
          <w:bCs/>
          <w:color w:val="auto"/>
        </w:rPr>
        <w:t xml:space="preserve">5337.102-70   </w:t>
      </w:r>
      <w:r w:rsidRPr="00971034">
        <w:t xml:space="preserve">Prohibition on </w:t>
      </w:r>
      <w:r>
        <w:t>C</w:t>
      </w:r>
      <w:r w:rsidR="00CD44EE">
        <w:t>ontracting</w:t>
      </w:r>
      <w:r w:rsidRPr="00971034">
        <w:t xml:space="preserve"> for </w:t>
      </w:r>
      <w:r>
        <w:t>F</w:t>
      </w:r>
      <w:r w:rsidRPr="00971034">
        <w:t xml:space="preserve">irefighting or </w:t>
      </w:r>
      <w:r>
        <w:t>S</w:t>
      </w:r>
      <w:r w:rsidR="00CD44EE">
        <w:t>ecurity-G</w:t>
      </w:r>
      <w:r w:rsidRPr="00971034">
        <w:t xml:space="preserve">uard </w:t>
      </w:r>
      <w:r>
        <w:t>F</w:t>
      </w:r>
      <w:r w:rsidRPr="00971034">
        <w:t>unctions</w:t>
      </w:r>
      <w:bookmarkEnd w:id="9"/>
      <w:r>
        <w:rPr>
          <w:b w:val="0"/>
        </w:rPr>
        <w:t xml:space="preserve">  </w:t>
      </w:r>
    </w:p>
    <w:p w14:paraId="765ACA5A" w14:textId="363A18FF" w:rsidR="00C73BA5" w:rsidRPr="00F70037" w:rsidRDefault="00C73BA5" w:rsidP="00C73BA5">
      <w:pPr>
        <w:widowControl w:val="0"/>
        <w:ind w:left="450"/>
      </w:pPr>
      <w:r>
        <w:t>(a)(S-90) For purposes of complying with 10 U.S.C. 2465, which prohibits the DoD from “entering into a contract for the performance of firefighting or security-guard functions at any military installation or facility,” the term security guard functions should be understood to mean those functions which are the responsibility of an installation commander or stand-alone military facility commander. If there is no military commander, this prohibition shall apply to the senior DoD civilian at the location. The prohibited security guard functions</w:t>
      </w:r>
      <w:r w:rsidR="4C59E400">
        <w:t xml:space="preserve"> </w:t>
      </w:r>
      <w:proofErr w:type="gramStart"/>
      <w:r>
        <w:t>in</w:t>
      </w:r>
      <w:r>
        <w:lastRenderedPageBreak/>
        <w:t>clude:</w:t>
      </w:r>
      <w:proofErr w:type="gramEnd"/>
      <w:r>
        <w:t xml:space="preserve"> performing or supervising protective services work that involves the protection of federally owned or leased buildings and property at the installation level or at a stand-alone military facility; protecting government equipment and material at the installation level or at a stand-alone military facility; controlling access to federal installations by employees, visitors, residents and patients; and monitoring of intrusion detection systems. The statutory prohibition on contracting for security guard functions in 10 U.S.C. 2465 does not apply to security support functions that a unit or organization performs as part of security in depth at a location or area on an installation, or performs within a stand-alone building, so long as the commander and their unit is not responsible for installation-level security or overall security at a stand-alone military facility. Contractors performing security support functions may not engage in any law enforcement functions, i.e., criminal investigative work, the preservation of peace; the prevention, </w:t>
      </w:r>
      <w:proofErr w:type="gramStart"/>
      <w:r>
        <w:t>detection</w:t>
      </w:r>
      <w:proofErr w:type="gramEnd"/>
      <w:r>
        <w:t xml:space="preserve"> and investigation of crimes; the arrest or apprehension of violators; and the provision of assistance to citizens in emergency situations, including the protection of civil rights, preservation of crime scenes; issuances of citations; and arrests and apprehensions of suspects.</w:t>
      </w:r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11" w:name="_Toc101432103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10"/>
      <w:bookmarkEnd w:id="11"/>
    </w:p>
    <w:p w14:paraId="0E5E1F69" w14:textId="0A5ABD59" w:rsidR="00AD734E" w:rsidRDefault="00453959" w:rsidP="003F5ADF">
      <w:pPr>
        <w:pStyle w:val="List1"/>
        <w:widowControl w:val="0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1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6FA775C1" w:rsidR="00AD734E" w:rsidRDefault="00453959" w:rsidP="003F5ADF">
      <w:pPr>
        <w:pStyle w:val="List3"/>
        <w:keepNext w:val="0"/>
        <w:keepLines w:val="0"/>
        <w:widowControl w:val="0"/>
      </w:pPr>
      <w:r>
        <w:t>(</w:t>
      </w:r>
      <w:proofErr w:type="spellStart"/>
      <w:r>
        <w:t>i</w:t>
      </w:r>
      <w:proofErr w:type="spellEnd"/>
      <w:r>
        <w:t>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hyperlink r:id="rId12" w:anchor="DFARS-237.104">
        <w:r w:rsidRPr="307DE3A2">
          <w:rPr>
            <w:rStyle w:val="Hyperlink"/>
          </w:rPr>
          <w:t>DFARS 237.104(b)(</w:t>
        </w:r>
        <w:proofErr w:type="spellStart"/>
        <w:r w:rsidRPr="307DE3A2">
          <w:rPr>
            <w:rStyle w:val="Hyperlink"/>
          </w:rPr>
          <w:t>i</w:t>
        </w:r>
        <w:proofErr w:type="spellEnd"/>
        <w:r w:rsidRPr="307DE3A2">
          <w:rPr>
            <w:rStyle w:val="Hyperlink"/>
          </w:rPr>
          <w:t>)</w:t>
        </w:r>
      </w:hyperlink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2" w:name="p5337104biiiA2"/>
      <w:bookmarkEnd w:id="12"/>
    </w:p>
    <w:p w14:paraId="3623402F" w14:textId="6E8895CC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3" w:anchor="AFFARS_MP5301_601" w:history="1">
        <w:r w:rsidRPr="00193DC8">
          <w:rPr>
            <w:rStyle w:val="Hyperlink"/>
          </w:rPr>
          <w:t>MP5301.601(a)(</w:t>
        </w:r>
        <w:proofErr w:type="spellStart"/>
        <w:r w:rsidRPr="00193DC8">
          <w:rPr>
            <w:rStyle w:val="Hyperlink"/>
          </w:rPr>
          <w:t>i</w:t>
        </w:r>
        <w:proofErr w:type="spellEnd"/>
        <w:r w:rsidRPr="00193DC8">
          <w:rPr>
            <w:rStyle w:val="Hyperlink"/>
          </w:rPr>
          <w:t>)</w:t>
        </w:r>
      </w:hyperlink>
      <w:r>
        <w:t>.</w:t>
      </w:r>
      <w:bookmarkStart w:id="13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4" w:name="_Toc101432104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3"/>
      <w:bookmarkEnd w:id="14"/>
    </w:p>
    <w:p w14:paraId="0F987D03" w14:textId="7FA40421" w:rsidR="00AD734E" w:rsidRDefault="00467BF7" w:rsidP="003F5ADF">
      <w:pPr>
        <w:widowControl w:val="0"/>
      </w:pPr>
      <w:r>
        <w:t>See</w:t>
      </w:r>
      <w:r w:rsidR="6ADF54C0">
        <w:t xml:space="preserve"> </w:t>
      </w:r>
      <w:hyperlink r:id="rId14" w:anchor="DFARS_204.7103-1">
        <w:r w:rsidR="6ADF54C0" w:rsidRPr="61E20639">
          <w:rPr>
            <w:rStyle w:val="Hyperlink"/>
          </w:rPr>
          <w:t>DFARS 204.7103</w:t>
        </w:r>
        <w:r w:rsidR="776266A0" w:rsidRPr="61E20639">
          <w:rPr>
            <w:rStyle w:val="Hyperlink"/>
          </w:rPr>
          <w:t>-1</w:t>
        </w:r>
      </w:hyperlink>
      <w:r w:rsidR="6ADF54C0">
        <w:t xml:space="preserve"> and </w:t>
      </w:r>
      <w:hyperlink r:id="rId15" w:anchor="DFARS_237.106">
        <w:r w:rsidR="6ADF54C0" w:rsidRPr="61E20639">
          <w:rPr>
            <w:rStyle w:val="Hyperlink"/>
          </w:rPr>
          <w:t>DFARS 237.106</w:t>
        </w:r>
      </w:hyperlink>
      <w:r w:rsidR="6ADF54C0">
        <w:t xml:space="preserve"> </w:t>
      </w:r>
      <w:r>
        <w:t>for guidance on considering severability when forming Service contracts.</w:t>
      </w:r>
    </w:p>
    <w:p w14:paraId="500D687D" w14:textId="5C798816" w:rsidR="00777EA3" w:rsidRDefault="00777EA3" w:rsidP="307DE3A2">
      <w:pPr>
        <w:pStyle w:val="Heading3"/>
        <w:keepNext w:val="0"/>
        <w:keepLines w:val="0"/>
        <w:widowControl w:val="0"/>
        <w:rPr>
          <w:color w:val="auto"/>
        </w:rPr>
      </w:pPr>
      <w:bookmarkStart w:id="15" w:name="_Toc101432105"/>
      <w:bookmarkStart w:id="16" w:name="_Toc38365490"/>
      <w:r w:rsidRPr="307DE3A2">
        <w:rPr>
          <w:color w:val="auto"/>
        </w:rPr>
        <w:t>5337.113-1   Waiver of Cost Allowability Limitations</w:t>
      </w:r>
      <w:bookmarkEnd w:id="15"/>
    </w:p>
    <w:p w14:paraId="64D1A250" w14:textId="6187F654" w:rsidR="00777EA3" w:rsidRPr="00777EA3" w:rsidRDefault="00777EA3" w:rsidP="307DE3A2">
      <w:pPr>
        <w:widowControl w:val="0"/>
        <w:autoSpaceDE w:val="0"/>
        <w:autoSpaceDN w:val="0"/>
        <w:adjustRightInd w:val="0"/>
        <w:spacing w:before="0" w:after="0"/>
        <w:ind w:firstLine="360"/>
        <w:rPr>
          <w:color w:val="000000" w:themeColor="text1"/>
        </w:rPr>
      </w:pPr>
      <w:r>
        <w:t xml:space="preserve">(a)    </w:t>
      </w:r>
      <w:r w:rsidR="006C599D" w:rsidRPr="307DE3A2">
        <w:rPr>
          <w:color w:val="000000" w:themeColor="text1"/>
        </w:rPr>
        <w:t xml:space="preserve"> See </w:t>
      </w:r>
      <w:hyperlink r:id="rId16" w:anchor="AFFARS_MP5301_601" w:history="1">
        <w:r w:rsidR="00EC1166" w:rsidRPr="00193DC8">
          <w:rPr>
            <w:rStyle w:val="Hyperlink"/>
          </w:rPr>
          <w:t>MP</w:t>
        </w:r>
        <w:r w:rsidR="00F92AE4" w:rsidRPr="00193DC8">
          <w:rPr>
            <w:rStyle w:val="Hyperlink"/>
          </w:rPr>
          <w:t>5301.601(a)(</w:t>
        </w:r>
        <w:proofErr w:type="spellStart"/>
        <w:r w:rsidR="00F92AE4" w:rsidRPr="00193DC8">
          <w:rPr>
            <w:rStyle w:val="Hyperlink"/>
          </w:rPr>
          <w:t>i</w:t>
        </w:r>
        <w:proofErr w:type="spellEnd"/>
        <w:r w:rsidR="00F92AE4" w:rsidRPr="00193DC8">
          <w:rPr>
            <w:rStyle w:val="Hyperlink"/>
          </w:rPr>
          <w:t>)</w:t>
        </w:r>
      </w:hyperlink>
      <w:r w:rsidR="006C599D" w:rsidRPr="307DE3A2">
        <w:rPr>
          <w:color w:val="000000" w:themeColor="text1"/>
        </w:rPr>
        <w:t>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7" w:name="_Toc101432106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6"/>
      <w:bookmarkEnd w:id="17"/>
    </w:p>
    <w:p w14:paraId="099EF034" w14:textId="3B581C15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</w:t>
      </w:r>
      <w:r w:rsidR="00267B4C">
        <w:t xml:space="preserve">The Services Designated Official (SDO) </w:t>
      </w:r>
      <w:r w:rsidR="00B07A46">
        <w:t xml:space="preserve">(see </w:t>
      </w:r>
      <w:hyperlink r:id="rId17">
        <w:r w:rsidR="355E2861" w:rsidRPr="61E20639">
          <w:rPr>
            <w:rStyle w:val="Hyperlink"/>
          </w:rPr>
          <w:t>DAFI 63-138</w:t>
        </w:r>
      </w:hyperlink>
      <w:r w:rsidR="00B461B6">
        <w:t xml:space="preserve">, </w:t>
      </w:r>
      <w:r w:rsidR="00B461B6" w:rsidRPr="61E20639">
        <w:rPr>
          <w:i/>
          <w:iCs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proofErr w:type="spellStart"/>
      <w:r w:rsidR="00B07A46">
        <w:t>i</w:t>
      </w:r>
      <w:proofErr w:type="spellEnd"/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lastRenderedPageBreak/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6A1ACB5C" w:rsidR="00AD734E" w:rsidRDefault="00453959" w:rsidP="003F5ADF">
      <w:pPr>
        <w:widowControl w:val="0"/>
        <w:ind w:left="360"/>
      </w:pPr>
      <w:r>
        <w:t xml:space="preserve">“IAW </w:t>
      </w:r>
      <w:hyperlink r:id="rId18" w:history="1">
        <w:r w:rsidR="3C787ED4">
          <w:t>10 USC 4501</w:t>
        </w:r>
      </w:hyperlink>
      <w:r>
        <w:t xml:space="preserve">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8" w:name="_Toc38365491"/>
      <w:bookmarkEnd w:id="8"/>
    </w:p>
    <w:p w14:paraId="1CF2D29D" w14:textId="4057A6CF" w:rsidR="00AD734E" w:rsidRDefault="00E34FB9" w:rsidP="003F5ADF">
      <w:pPr>
        <w:pStyle w:val="Heading2"/>
        <w:keepNext w:val="0"/>
        <w:keepLines w:val="0"/>
        <w:widowControl w:val="0"/>
      </w:pPr>
      <w:bookmarkStart w:id="19" w:name="_Toc101432107"/>
      <w:r>
        <w:rPr>
          <w:color w:val="auto"/>
        </w:rPr>
        <w:t xml:space="preserve">SUBPART 5337.2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8"/>
      <w:bookmarkEnd w:id="19"/>
      <w:r w:rsidR="00F27DA9" w:rsidRPr="00BD3078">
        <w:rPr>
          <w:color w:val="auto"/>
        </w:rPr>
        <w:t xml:space="preserve"> </w:t>
      </w:r>
      <w:bookmarkStart w:id="20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21" w:name="_Toc101432108"/>
      <w:r w:rsidRPr="008D5612">
        <w:rPr>
          <w:bCs/>
          <w:color w:val="auto"/>
        </w:rPr>
        <w:t>5337.204   Guidelines for Determining Availability of Personnel</w:t>
      </w:r>
      <w:bookmarkEnd w:id="20"/>
      <w:bookmarkEnd w:id="21"/>
    </w:p>
    <w:p w14:paraId="45571506" w14:textId="79577FB9" w:rsidR="002612F8" w:rsidRDefault="55726A76" w:rsidP="003F5ADF">
      <w:pPr>
        <w:widowControl w:val="0"/>
      </w:pPr>
      <w:r>
        <w:t xml:space="preserve">(a)  </w:t>
      </w:r>
      <w:r w:rsidR="405E35E7">
        <w:t xml:space="preserve"> See </w:t>
      </w:r>
      <w:hyperlink r:id="rId19" w:anchor="AFFARS_MP5301_601" w:history="1">
        <w:r w:rsidR="405E35E7" w:rsidRPr="00193DC8">
          <w:rPr>
            <w:rStyle w:val="Hyperlink"/>
          </w:rPr>
          <w:t>MP5301.601(a)(</w:t>
        </w:r>
        <w:proofErr w:type="spellStart"/>
        <w:r w:rsidR="405E35E7" w:rsidRPr="00193DC8">
          <w:rPr>
            <w:rStyle w:val="Hyperlink"/>
          </w:rPr>
          <w:t>i</w:t>
        </w:r>
        <w:proofErr w:type="spellEnd"/>
        <w:r w:rsidR="405E35E7" w:rsidRPr="00193DC8">
          <w:rPr>
            <w:rStyle w:val="Hyperlink"/>
          </w:rPr>
          <w:t>)</w:t>
        </w:r>
      </w:hyperlink>
    </w:p>
    <w:p w14:paraId="5F26F2C3" w14:textId="2CDFCA55" w:rsidR="00AD734E" w:rsidRDefault="00453959" w:rsidP="003F5ADF">
      <w:pPr>
        <w:pStyle w:val="Heading2"/>
        <w:keepNext w:val="0"/>
        <w:keepLines w:val="0"/>
        <w:widowControl w:val="0"/>
      </w:pPr>
      <w:bookmarkStart w:id="22" w:name="_Toc38365493"/>
      <w:bookmarkStart w:id="23" w:name="_Toc101432109"/>
      <w:r>
        <w:t xml:space="preserve">SUBPART 5337.5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MANAGEMENT </w:t>
      </w:r>
      <w:r w:rsidR="00EB5F0E">
        <w:t xml:space="preserve">AND </w:t>
      </w:r>
      <w:r>
        <w:t>OVERSIGHT OF SERVICE CONTRACTS</w:t>
      </w:r>
      <w:bookmarkStart w:id="24" w:name="_Toc38365494"/>
      <w:bookmarkEnd w:id="22"/>
      <w:bookmarkEnd w:id="23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5" w:name="_Toc101432110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6" w:name="_Toc351653908"/>
      <w:bookmarkEnd w:id="24"/>
      <w:bookmarkEnd w:id="25"/>
    </w:p>
    <w:p w14:paraId="731D6CF3" w14:textId="71C3EF6C" w:rsidR="00AD734E" w:rsidRDefault="00CC2546" w:rsidP="003F5ADF">
      <w:pPr>
        <w:widowControl w:val="0"/>
      </w:pPr>
      <w:r>
        <w:t xml:space="preserve">See </w:t>
      </w:r>
      <w:hyperlink r:id="rId20">
        <w:r w:rsidR="7183DF9F" w:rsidRPr="61E20639">
          <w:rPr>
            <w:rStyle w:val="Hyperlink"/>
          </w:rPr>
          <w:t>DAFI 63-138</w:t>
        </w:r>
      </w:hyperlink>
      <w:r w:rsidR="00B461B6">
        <w:t xml:space="preserve">, </w:t>
      </w:r>
      <w:r w:rsidRPr="61E20639">
        <w:rPr>
          <w:i/>
          <w:iCs/>
        </w:rPr>
        <w:t>Acquisition of Services</w:t>
      </w:r>
      <w:r w:rsidR="00DF2A30">
        <w:t>.</w:t>
      </w:r>
    </w:p>
    <w:p w14:paraId="0180FCE8" w14:textId="2645123D" w:rsidR="00AD734E" w:rsidRDefault="008E772E" w:rsidP="003F5ADF">
      <w:pPr>
        <w:pStyle w:val="Heading2"/>
        <w:keepNext w:val="0"/>
        <w:keepLines w:val="0"/>
        <w:widowControl w:val="0"/>
      </w:pPr>
      <w:bookmarkStart w:id="27" w:name="_Toc38365495"/>
      <w:bookmarkStart w:id="28" w:name="_Toc101432111"/>
      <w:r w:rsidRPr="00652108">
        <w:rPr>
          <w:color w:val="auto"/>
        </w:rPr>
        <w:t xml:space="preserve">SUBPART 5337.74 </w:t>
      </w:r>
      <w:r w:rsidR="000C7B78">
        <w:rPr>
          <w:color w:val="auto"/>
        </w:rPr>
        <w:t>–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29" w:name="_Toc38365496"/>
      <w:bookmarkEnd w:id="27"/>
      <w:bookmarkEnd w:id="28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30" w:name="_Toc101432112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9"/>
      <w:bookmarkEnd w:id="30"/>
    </w:p>
    <w:p w14:paraId="0DCECE12" w14:textId="0DF10E31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1" w:anchor="AFFARS_MP5301_601" w:history="1">
        <w:r w:rsidRPr="00F0097D">
          <w:rPr>
            <w:rStyle w:val="Hyperlink"/>
          </w:rPr>
          <w:t>MP5301.601(a)(</w:t>
        </w:r>
        <w:proofErr w:type="spellStart"/>
        <w:r w:rsidRPr="00F0097D">
          <w:rPr>
            <w:rStyle w:val="Hyperlink"/>
          </w:rPr>
          <w:t>i</w:t>
        </w:r>
        <w:proofErr w:type="spellEnd"/>
        <w:r w:rsidRPr="00F0097D">
          <w:rPr>
            <w:rStyle w:val="Hyperlink"/>
          </w:rPr>
          <w:t>)</w:t>
        </w:r>
      </w:hyperlink>
      <w:r w:rsidRPr="00652108">
        <w:rPr>
          <w:color w:val="auto"/>
        </w:rPr>
        <w:t>.</w:t>
      </w:r>
      <w:bookmarkEnd w:id="26"/>
    </w:p>
    <w:sectPr w:rsidR="00DD79A4" w:rsidRPr="00F87EA2" w:rsidSect="00466F89">
      <w:headerReference w:type="even" r:id="rId22"/>
      <w:headerReference w:type="default" r:id="rId23"/>
      <w:footerReference w:type="even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BB5B" w14:textId="77777777" w:rsidR="0016076E" w:rsidRDefault="0016076E">
      <w:r>
        <w:separator/>
      </w:r>
    </w:p>
  </w:endnote>
  <w:endnote w:type="continuationSeparator" w:id="0">
    <w:p w14:paraId="00301BC2" w14:textId="77777777" w:rsidR="0016076E" w:rsidRDefault="0016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14DE8A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A6E" w14:textId="273E7CDB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193DC8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A624D0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2C8C" w14:textId="77777777" w:rsidR="0016076E" w:rsidRDefault="0016076E">
      <w:r>
        <w:separator/>
      </w:r>
    </w:p>
  </w:footnote>
  <w:footnote w:type="continuationSeparator" w:id="0">
    <w:p w14:paraId="1CB191FC" w14:textId="77777777" w:rsidR="0016076E" w:rsidRDefault="00160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8341195">
    <w:abstractNumId w:val="0"/>
  </w:num>
  <w:num w:numId="2" w16cid:durableId="1478690615">
    <w:abstractNumId w:val="3"/>
  </w:num>
  <w:num w:numId="3" w16cid:durableId="1741318940">
    <w:abstractNumId w:val="1"/>
  </w:num>
  <w:num w:numId="4" w16cid:durableId="134305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C7B78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6076E"/>
    <w:rsid w:val="001735E4"/>
    <w:rsid w:val="00175D07"/>
    <w:rsid w:val="0019003F"/>
    <w:rsid w:val="00193DC8"/>
    <w:rsid w:val="001962F4"/>
    <w:rsid w:val="001A5BFF"/>
    <w:rsid w:val="001B7444"/>
    <w:rsid w:val="001B7786"/>
    <w:rsid w:val="001C58D3"/>
    <w:rsid w:val="001E211B"/>
    <w:rsid w:val="0021490B"/>
    <w:rsid w:val="00230013"/>
    <w:rsid w:val="00230BEE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7094E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81275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1034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0BE6"/>
    <w:rsid w:val="009F27CE"/>
    <w:rsid w:val="009F5973"/>
    <w:rsid w:val="009F5BAD"/>
    <w:rsid w:val="009F6E1E"/>
    <w:rsid w:val="00A017FE"/>
    <w:rsid w:val="00A174AA"/>
    <w:rsid w:val="00A43059"/>
    <w:rsid w:val="00A529B6"/>
    <w:rsid w:val="00A624D0"/>
    <w:rsid w:val="00A649C1"/>
    <w:rsid w:val="00A676BB"/>
    <w:rsid w:val="00A70071"/>
    <w:rsid w:val="00A81D2A"/>
    <w:rsid w:val="00A81FE2"/>
    <w:rsid w:val="00A84827"/>
    <w:rsid w:val="00A941F9"/>
    <w:rsid w:val="00A96077"/>
    <w:rsid w:val="00A97E0B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2E1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3BA5"/>
    <w:rsid w:val="00C77944"/>
    <w:rsid w:val="00C9046F"/>
    <w:rsid w:val="00C95696"/>
    <w:rsid w:val="00C96001"/>
    <w:rsid w:val="00CA01EB"/>
    <w:rsid w:val="00CC2546"/>
    <w:rsid w:val="00CC38C3"/>
    <w:rsid w:val="00CD44EE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8DF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1166"/>
    <w:rsid w:val="00EC314A"/>
    <w:rsid w:val="00ED0866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0037"/>
    <w:rsid w:val="00F731E5"/>
    <w:rsid w:val="00F73C77"/>
    <w:rsid w:val="00F73E98"/>
    <w:rsid w:val="00F7509E"/>
    <w:rsid w:val="00F76C99"/>
    <w:rsid w:val="00F8183B"/>
    <w:rsid w:val="00F84C77"/>
    <w:rsid w:val="00F87815"/>
    <w:rsid w:val="00F87EA2"/>
    <w:rsid w:val="00F91D0F"/>
    <w:rsid w:val="00F92AE4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  <w:rsid w:val="07A7CA0C"/>
    <w:rsid w:val="09CA6CB3"/>
    <w:rsid w:val="0CBADFE1"/>
    <w:rsid w:val="0E56B042"/>
    <w:rsid w:val="1315D5D6"/>
    <w:rsid w:val="140CB390"/>
    <w:rsid w:val="187A4AFA"/>
    <w:rsid w:val="1FF0142D"/>
    <w:rsid w:val="2025D3E1"/>
    <w:rsid w:val="2CFCD9A2"/>
    <w:rsid w:val="307DE3A2"/>
    <w:rsid w:val="31ED25C0"/>
    <w:rsid w:val="355E2861"/>
    <w:rsid w:val="35822788"/>
    <w:rsid w:val="3AB82E8D"/>
    <w:rsid w:val="3C787ED4"/>
    <w:rsid w:val="405E35E7"/>
    <w:rsid w:val="4531A70A"/>
    <w:rsid w:val="4C59E400"/>
    <w:rsid w:val="4E7E2A31"/>
    <w:rsid w:val="5237E7A5"/>
    <w:rsid w:val="5362004C"/>
    <w:rsid w:val="55726A76"/>
    <w:rsid w:val="5579F141"/>
    <w:rsid w:val="55CC3DF9"/>
    <w:rsid w:val="56EF0986"/>
    <w:rsid w:val="5FE6CF9E"/>
    <w:rsid w:val="612EF6F8"/>
    <w:rsid w:val="61E20639"/>
    <w:rsid w:val="62B528DE"/>
    <w:rsid w:val="63E62A0D"/>
    <w:rsid w:val="68518083"/>
    <w:rsid w:val="6A06FC8D"/>
    <w:rsid w:val="6ADF54C0"/>
    <w:rsid w:val="6CDC77E5"/>
    <w:rsid w:val="6D67C986"/>
    <w:rsid w:val="7183DF9F"/>
    <w:rsid w:val="71C5C738"/>
    <w:rsid w:val="72A64747"/>
    <w:rsid w:val="74E3E863"/>
    <w:rsid w:val="759F7446"/>
    <w:rsid w:val="776266A0"/>
    <w:rsid w:val="7F2D2E2F"/>
    <w:rsid w:val="7F58F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7E0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781275"/>
    <w:rPr>
      <w:sz w:val="24"/>
    </w:rPr>
  </w:style>
  <w:style w:type="character" w:styleId="CommentReference">
    <w:name w:val="annotation reference"/>
    <w:basedOn w:val="DefaultParagraphFont"/>
    <w:semiHidden/>
    <w:unhideWhenUsed/>
    <w:rsid w:val="00230B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30BE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30BE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30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30BEE"/>
    <w:rPr>
      <w:b/>
      <w:bCs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3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hyperlink" Target="https://www.law.cornell.edu/uscode/text/10/450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affars/mp5301-federal-acquisition-regulations-syste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37-service-contracting" TargetMode="External"/><Relationship Id="rId17" Type="http://schemas.openxmlformats.org/officeDocument/2006/relationships/hyperlink" Target="http://static.e-publishing.af.mil/production/1/saf_aq/publication/afi63-138/afi63-138.pdf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01-federal-acquisition-regulations-system" TargetMode="External"/><Relationship Id="rId20" Type="http://schemas.openxmlformats.org/officeDocument/2006/relationships/hyperlink" Target="http://static.e-publishing.af.mil/production/1/saf_aq/publication/afi63-138/afi63-138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AQCP/KnowledgeCenter/SitePages/DAFFARS-Templates.aspx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dfars/part-237-service-contracting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04-administrative-and-information-matter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F40BF-9638-40F1-95C6-A14128740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EA513-7988-4D9A-91AC-D879837E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977</Words>
  <Characters>5575</Characters>
  <Application>Microsoft Office Word</Application>
  <DocSecurity>0</DocSecurity>
  <Lines>46</Lines>
  <Paragraphs>13</Paragraphs>
  <ScaleCrop>false</ScaleCrop>
  <Company>U.S. Air Force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 Pangborn</cp:lastModifiedBy>
  <cp:revision>98</cp:revision>
  <cp:lastPrinted>2008-01-23T17:59:00Z</cp:lastPrinted>
  <dcterms:created xsi:type="dcterms:W3CDTF">2013-10-30T18:18:00Z</dcterms:created>
  <dcterms:modified xsi:type="dcterms:W3CDTF">2023-06-24T22:02:00Z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