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7" w:id="0"/>
      <w:r>
        <w:rPr>
          <w:rFonts w:ascii="Times New Roman" w:hAnsi="Times New Roman"/>
          <w:color w:val="000000"/>
          <w:sz w:val="48"/>
        </w:rPr>
        <w:t>Part 5317</w:t>
      </w:r>
      <w:r>
        <w:rPr>
          <w:rFonts w:ascii="Times New Roman" w:hAnsi="Times New Roman"/>
          <w:color w:val="000000"/>
          <w:sz w:val="48"/>
        </w:rPr>
        <w:t xml:space="preserve"> - Special Contracting Methods</w:t>
      </w:r>
      <w:bookmarkEnd w:id="0"/>
    </w:p>
    <w:p>
      <w:pPr>
        <w:pBdr>
          <w:top w:space="5"/>
          <w:left w:space="5"/>
          <w:bottom w:space="5"/>
          <w:right w:space="5"/>
        </w:pBdr>
        <w:spacing w:after="0"/>
        <w:ind w:left="225"/>
        <w:jc w:val="left"/>
      </w:pPr>
      <w:hyperlink r:id="R7e74068eed314f83">
        <w:r>
          <w:rPr>
            <w:rStyle w:val="Hyperlink"/>
            <w:rFonts w:ascii="Times New Roman" w:hAnsi="Times New Roman"/>
            <w:b w:val="false"/>
            <w:i w:val="false"/>
            <w:color w:val="0000ff"/>
            <w:sz w:val="22"/>
            <w:u w:val="single"/>
          </w:rPr>
          <w:t>AFFARS PART 5317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7_1">
        <w:r>
          <w:rPr>
            <w:rStyle w:val="Hyperlink"/>
            <w:rFonts w:ascii="Times New Roman" w:hAnsi="Times New Roman"/>
            <w:b w:val="false"/>
            <w:i w:val="false"/>
            <w:color w:val="0000ff"/>
            <w:sz w:val="22"/>
            <w:u w:val="single"/>
          </w:rPr>
          <w:t>Subpart 5317.1 - MULTIYEAR CONTRACTING</w:t>
        </w:r>
      </w:hyperlink>
    </w:p>
    <w:p>
      <w:pPr>
        <w:spacing w:after="0"/>
        <w:jc w:val="left"/>
        <w:ind w:left="1440" w:hanging="360"/>
      </w:pPr>
      <w:hyperlink w:anchor="AFFARS_5317_105_1">
        <w:r>
          <w:rPr>
            <w:rStyle w:val="Hyperlink"/>
            <w:rFonts w:ascii="Times New Roman" w:hAnsi="Times New Roman"/>
            <w:b w:val="false"/>
            <w:i w:val="false"/>
            <w:color w:val="0000ff"/>
            <w:sz w:val="22"/>
            <w:u w:val="single"/>
          </w:rPr>
          <w:t>5317.105-1 Uses</w:t>
        </w:r>
      </w:hyperlink>
    </w:p>
    <w:p>
      <w:pPr>
        <w:spacing w:after="0"/>
        <w:jc w:val="left"/>
        <w:ind w:left="1440" w:hanging="360"/>
      </w:pPr>
      <w:hyperlink w:anchor="AFFARS_5317_106">
        <w:r>
          <w:rPr>
            <w:rStyle w:val="Hyperlink"/>
            <w:rFonts w:ascii="Times New Roman" w:hAnsi="Times New Roman"/>
            <w:b w:val="false"/>
            <w:i w:val="false"/>
            <w:color w:val="0000ff"/>
            <w:sz w:val="22"/>
            <w:u w:val="single"/>
          </w:rPr>
          <w:t>5317.106 Procedures</w:t>
        </w:r>
      </w:hyperlink>
    </w:p>
    <w:p>
      <w:pPr>
        <w:spacing w:after="0"/>
        <w:jc w:val="left"/>
        <w:ind w:left="1440" w:hanging="360"/>
      </w:pPr>
      <w:hyperlink w:anchor="AFFARS_5317_106_3">
        <w:r>
          <w:rPr>
            <w:rStyle w:val="Hyperlink"/>
            <w:rFonts w:ascii="Times New Roman" w:hAnsi="Times New Roman"/>
            <w:b w:val="false"/>
            <w:i w:val="false"/>
            <w:color w:val="0000ff"/>
            <w:sz w:val="22"/>
            <w:u w:val="single"/>
          </w:rPr>
          <w:t>5317.106-3 Special Procedures Applicable to DoD, NASA, and the Coast Guard</w:t>
        </w:r>
      </w:hyperlink>
    </w:p>
    <w:p>
      <w:pPr>
        <w:spacing w:after="0"/>
        <w:jc w:val="left"/>
        <w:ind w:left="1440" w:hanging="360"/>
      </w:pPr>
      <w:hyperlink w:anchor="AFFARS_5317_170">
        <w:r>
          <w:rPr>
            <w:rStyle w:val="Hyperlink"/>
            <w:rFonts w:ascii="Times New Roman" w:hAnsi="Times New Roman"/>
            <w:b w:val="false"/>
            <w:i w:val="false"/>
            <w:color w:val="0000ff"/>
            <w:sz w:val="22"/>
            <w:u w:val="single"/>
          </w:rPr>
          <w:t>5317.170 General</w:t>
        </w:r>
      </w:hyperlink>
    </w:p>
    <w:p>
      <w:pPr>
        <w:spacing w:after="0"/>
        <w:jc w:val="left"/>
        <w:ind w:left="1440" w:hanging="360"/>
      </w:pPr>
      <w:hyperlink w:anchor="AFFARS_5317_171">
        <w:r>
          <w:rPr>
            <w:rStyle w:val="Hyperlink"/>
            <w:rFonts w:ascii="Times New Roman" w:hAnsi="Times New Roman"/>
            <w:b w:val="false"/>
            <w:i w:val="false"/>
            <w:color w:val="0000ff"/>
            <w:sz w:val="22"/>
            <w:u w:val="single"/>
          </w:rPr>
          <w:t>5317.171 Multiyear Contracts for Services</w:t>
        </w:r>
      </w:hyperlink>
    </w:p>
    <w:p>
      <w:pPr>
        <w:spacing w:after="0"/>
        <w:jc w:val="left"/>
        <w:ind w:left="1440" w:hanging="360"/>
      </w:pPr>
      <w:hyperlink w:anchor="AFFARS_5317_172">
        <w:r>
          <w:rPr>
            <w:rStyle w:val="Hyperlink"/>
            <w:rFonts w:ascii="Times New Roman" w:hAnsi="Times New Roman"/>
            <w:b w:val="false"/>
            <w:i w:val="false"/>
            <w:color w:val="0000ff"/>
            <w:sz w:val="22"/>
            <w:u w:val="single"/>
          </w:rPr>
          <w:t>5317.172 Multiyear Contracts for Supplies</w:t>
        </w:r>
      </w:hyperlink>
    </w:p>
    <w:p>
      <w:pPr>
        <w:spacing w:after="0"/>
        <w:jc w:val="left"/>
        <w:ind w:left="1440" w:hanging="360"/>
      </w:pPr>
      <w:hyperlink w:anchor="AFFARS_5317_173">
        <w:r>
          <w:rPr>
            <w:rStyle w:val="Hyperlink"/>
            <w:rFonts w:ascii="Times New Roman" w:hAnsi="Times New Roman"/>
            <w:b w:val="false"/>
            <w:i w:val="false"/>
            <w:color w:val="0000ff"/>
            <w:sz w:val="22"/>
            <w:u w:val="single"/>
          </w:rPr>
          <w:t>5317.173 Multiyear Contracts for Military Family Housing</w:t>
        </w:r>
      </w:hyperlink>
    </w:p>
    <w:p>
      <w:pPr>
        <w:spacing w:after="0"/>
        <w:jc w:val="left"/>
        <w:ind w:left="1440" w:hanging="360"/>
      </w:pPr>
      <w:hyperlink w:anchor="iOptVA">
        <w:r>
          <w:rPr>
            <w:rStyle w:val="Hyperlink"/>
            <w:rFonts w:ascii="Times New Roman" w:hAnsi="Times New Roman"/>
            <w:b w:val="false"/>
            <w:i w:val="false"/>
            <w:color w:val="0000ff"/>
            <w:sz w:val="22"/>
            <w:u w:val="single"/>
          </w:rPr>
          <w:t>5317.174 5317.174 Multiyear Contracts for Electricity from Renewable Energy Sources</w:t>
        </w:r>
      </w:hyperlink>
    </w:p>
    <w:p>
      <w:pPr>
        <w:spacing w:after="0"/>
        <w:jc w:val="left"/>
        <w:ind w:left="720" w:hanging="360"/>
      </w:pPr>
      <w:hyperlink w:anchor="AFFARS_SUBPART_5317_2">
        <w:r>
          <w:rPr>
            <w:rStyle w:val="Hyperlink"/>
            <w:rFonts w:ascii="Times New Roman" w:hAnsi="Times New Roman"/>
            <w:b w:val="false"/>
            <w:i w:val="false"/>
            <w:color w:val="0000ff"/>
            <w:sz w:val="22"/>
            <w:u w:val="single"/>
          </w:rPr>
          <w:t>Subpart 5317.2 - OPTIONS</w:t>
        </w:r>
      </w:hyperlink>
    </w:p>
    <w:p>
      <w:pPr>
        <w:spacing w:after="0"/>
        <w:jc w:val="left"/>
        <w:ind w:left="1440" w:hanging="360"/>
      </w:pPr>
      <w:hyperlink w:anchor="AFFARS_5317_204">
        <w:r>
          <w:rPr>
            <w:rStyle w:val="Hyperlink"/>
            <w:rFonts w:ascii="Times New Roman" w:hAnsi="Times New Roman"/>
            <w:b w:val="false"/>
            <w:i w:val="false"/>
            <w:color w:val="0000ff"/>
            <w:sz w:val="22"/>
            <w:u w:val="single"/>
          </w:rPr>
          <w:t>5317.204 Contracts</w:t>
        </w:r>
      </w:hyperlink>
    </w:p>
    <w:p>
      <w:pPr>
        <w:spacing w:after="0"/>
        <w:jc w:val="left"/>
        <w:ind w:left="1440" w:hanging="360"/>
      </w:pPr>
      <w:hyperlink w:anchor="AFFARS_5317_205">
        <w:r>
          <w:rPr>
            <w:rStyle w:val="Hyperlink"/>
            <w:rFonts w:ascii="Times New Roman" w:hAnsi="Times New Roman"/>
            <w:b w:val="false"/>
            <w:i w:val="false"/>
            <w:color w:val="0000ff"/>
            <w:sz w:val="22"/>
            <w:u w:val="single"/>
          </w:rPr>
          <w:t>5317.205 Documentation</w:t>
        </w:r>
      </w:hyperlink>
    </w:p>
    <w:p>
      <w:pPr>
        <w:spacing w:after="0"/>
        <w:jc w:val="left"/>
        <w:ind w:left="1440" w:hanging="360"/>
      </w:pPr>
      <w:hyperlink w:anchor="AFFARS_5317_207">
        <w:r>
          <w:rPr>
            <w:rStyle w:val="Hyperlink"/>
            <w:rFonts w:ascii="Times New Roman" w:hAnsi="Times New Roman"/>
            <w:b w:val="false"/>
            <w:i w:val="false"/>
            <w:color w:val="0000ff"/>
            <w:sz w:val="22"/>
            <w:u w:val="single"/>
          </w:rPr>
          <w:t>5317.207 Exercise of Options</w:t>
        </w:r>
      </w:hyperlink>
    </w:p>
    <w:p>
      <w:pPr>
        <w:spacing w:after="0"/>
        <w:jc w:val="left"/>
        <w:ind w:left="720" w:hanging="360"/>
      </w:pPr>
      <w:hyperlink w:anchor="AFFARS_SUBPART_5317_5">
        <w:r>
          <w:rPr>
            <w:rStyle w:val="Hyperlink"/>
            <w:rFonts w:ascii="Times New Roman" w:hAnsi="Times New Roman"/>
            <w:b w:val="false"/>
            <w:i w:val="false"/>
            <w:color w:val="0000ff"/>
            <w:sz w:val="22"/>
            <w:u w:val="single"/>
          </w:rPr>
          <w:t>Subpart 5317.5 - INTERAGENCY ACQUISITIONS</w:t>
        </w:r>
      </w:hyperlink>
    </w:p>
    <w:p>
      <w:pPr>
        <w:spacing w:after="0"/>
        <w:jc w:val="left"/>
        <w:ind w:left="1440" w:hanging="360"/>
      </w:pPr>
      <w:hyperlink w:anchor="AFFARS_5317_500">
        <w:r>
          <w:rPr>
            <w:rStyle w:val="Hyperlink"/>
            <w:rFonts w:ascii="Times New Roman" w:hAnsi="Times New Roman"/>
            <w:b w:val="false"/>
            <w:i w:val="false"/>
            <w:color w:val="0000ff"/>
            <w:sz w:val="22"/>
            <w:u w:val="single"/>
          </w:rPr>
          <w:t>5317.500 Scope of Subpart</w:t>
        </w:r>
      </w:hyperlink>
    </w:p>
    <w:p>
      <w:pPr>
        <w:spacing w:after="0"/>
        <w:jc w:val="left"/>
        <w:ind w:left="720" w:hanging="360"/>
      </w:pPr>
      <w:hyperlink w:anchor="AFFARS_SUBPART_5317_7">
        <w:r>
          <w:rPr>
            <w:rStyle w:val="Hyperlink"/>
            <w:rFonts w:ascii="Times New Roman" w:hAnsi="Times New Roman"/>
            <w:b w:val="false"/>
            <w:i w:val="false"/>
            <w:color w:val="0000ff"/>
            <w:sz w:val="22"/>
            <w:u w:val="single"/>
          </w:rPr>
          <w:t>Subpart 5317.7 - INTERAGENCY ACQUISITIONS: ACQUISITIONS BY NONDEFENSE AGENCIES ON BEHALF OF THE DEPARTMENT OF DEFENSE</w:t>
        </w:r>
      </w:hyperlink>
    </w:p>
    <w:p>
      <w:pPr>
        <w:spacing w:after="0"/>
        <w:jc w:val="left"/>
        <w:ind w:left="1440" w:hanging="360"/>
      </w:pPr>
      <w:hyperlink w:anchor="AFFARS_5317_703">
        <w:r>
          <w:rPr>
            <w:rStyle w:val="Hyperlink"/>
            <w:rFonts w:ascii="Times New Roman" w:hAnsi="Times New Roman"/>
            <w:b w:val="false"/>
            <w:i w:val="false"/>
            <w:color w:val="0000ff"/>
            <w:sz w:val="22"/>
            <w:u w:val="single"/>
          </w:rPr>
          <w:t>5317.703 Policy</w:t>
        </w:r>
      </w:hyperlink>
    </w:p>
    <w:p>
      <w:pPr>
        <w:spacing w:after="0"/>
        <w:jc w:val="left"/>
        <w:ind w:left="1440" w:hanging="360"/>
      </w:pPr>
      <w:hyperlink w:anchor="AFFARS_5317_770">
        <w:r>
          <w:rPr>
            <w:rStyle w:val="Hyperlink"/>
            <w:rFonts w:ascii="Times New Roman" w:hAnsi="Times New Roman"/>
            <w:b w:val="false"/>
            <w:i w:val="false"/>
            <w:color w:val="0000ff"/>
            <w:sz w:val="22"/>
            <w:u w:val="single"/>
          </w:rPr>
          <w:t>5317.770 Procedures</w:t>
        </w:r>
      </w:hyperlink>
    </w:p>
    <w:p>
      <w:pPr>
        <w:spacing w:after="0"/>
        <w:jc w:val="left"/>
        <w:ind w:left="720" w:hanging="360"/>
      </w:pPr>
      <w:hyperlink w:anchor="AFFARS_SUBPART_5317_74">
        <w:r>
          <w:rPr>
            <w:rStyle w:val="Hyperlink"/>
            <w:rFonts w:ascii="Times New Roman" w:hAnsi="Times New Roman"/>
            <w:b w:val="false"/>
            <w:i w:val="false"/>
            <w:color w:val="0000ff"/>
            <w:sz w:val="22"/>
            <w:u w:val="single"/>
          </w:rPr>
          <w:t>Subpart 5317.74 - UNDEFINITIZED CONTRACT ACTIONS</w:t>
        </w:r>
      </w:hyperlink>
    </w:p>
    <w:p>
      <w:pPr>
        <w:spacing w:after="0"/>
        <w:jc w:val="left"/>
        <w:ind w:left="1440" w:hanging="360"/>
      </w:pPr>
      <w:hyperlink w:anchor="AFFARS_5317_7402">
        <w:r>
          <w:rPr>
            <w:rStyle w:val="Hyperlink"/>
            <w:rFonts w:ascii="Times New Roman" w:hAnsi="Times New Roman"/>
            <w:b w:val="false"/>
            <w:i w:val="false"/>
            <w:color w:val="0000ff"/>
            <w:sz w:val="22"/>
            <w:u w:val="single"/>
          </w:rPr>
          <w:t>5317.7402 Exceptions</w:t>
        </w:r>
      </w:hyperlink>
    </w:p>
    <w:p>
      <w:pPr>
        <w:spacing w:after="0"/>
        <w:jc w:val="left"/>
        <w:ind w:left="1440" w:hanging="360"/>
      </w:pPr>
      <w:hyperlink w:anchor="AFFARS_5317_7404">
        <w:r>
          <w:rPr>
            <w:rStyle w:val="Hyperlink"/>
            <w:rFonts w:ascii="Times New Roman" w:hAnsi="Times New Roman"/>
            <w:b w:val="false"/>
            <w:i w:val="false"/>
            <w:color w:val="0000ff"/>
            <w:sz w:val="22"/>
            <w:u w:val="single"/>
          </w:rPr>
          <w:t>5317.7404 Limitations</w:t>
        </w:r>
      </w:hyperlink>
    </w:p>
    <w:p>
      <w:pPr>
        <w:spacing w:after="0"/>
        <w:jc w:val="left"/>
        <w:ind w:left="1440" w:hanging="360"/>
      </w:pPr>
      <w:hyperlink w:anchor="AFFARS_5317_7404_1">
        <w:r>
          <w:rPr>
            <w:rStyle w:val="Hyperlink"/>
            <w:rFonts w:ascii="Times New Roman" w:hAnsi="Times New Roman"/>
            <w:b w:val="false"/>
            <w:i w:val="false"/>
            <w:color w:val="0000ff"/>
            <w:sz w:val="22"/>
            <w:u w:val="single"/>
          </w:rPr>
          <w:t>5317.7404-1 Authorization</w:t>
        </w:r>
      </w:hyperlink>
    </w:p>
    <w:p>
      <w:pPr>
        <w:spacing w:after="0"/>
        <w:jc w:val="left"/>
        <w:ind w:left="1440" w:hanging="360"/>
      </w:pPr>
      <w:hyperlink w:anchor="AFFARS_5317_7404_3">
        <w:r>
          <w:rPr>
            <w:rStyle w:val="Hyperlink"/>
            <w:rFonts w:ascii="Times New Roman" w:hAnsi="Times New Roman"/>
            <w:b w:val="false"/>
            <w:i w:val="false"/>
            <w:color w:val="0000ff"/>
            <w:sz w:val="22"/>
            <w:u w:val="single"/>
          </w:rPr>
          <w:t>5317.7404-3 Definitization Schedule</w:t>
        </w:r>
      </w:hyperlink>
    </w:p>
    <w:p>
      <w:pPr>
        <w:spacing w:after="0"/>
        <w:jc w:val="left"/>
        <w:ind w:left="1440" w:hanging="360"/>
      </w:pPr>
      <w:hyperlink w:anchor="AFFARS_5317_7404_5">
        <w:r>
          <w:rPr>
            <w:rStyle w:val="Hyperlink"/>
            <w:rFonts w:ascii="Times New Roman" w:hAnsi="Times New Roman"/>
            <w:b w:val="false"/>
            <w:i w:val="false"/>
            <w:color w:val="0000ff"/>
            <w:sz w:val="22"/>
            <w:u w:val="single"/>
          </w:rPr>
          <w:t>5317.7404-5 Exceptions</w:t>
        </w:r>
      </w:hyperlink>
    </w:p>
    <w:p>
      <w:pPr>
        <w:spacing w:after="0"/>
        <w:jc w:val="left"/>
        <w:ind w:left="1440" w:hanging="360"/>
      </w:pPr>
      <w:hyperlink w:anchor="AFFARS_5317_7405">
        <w:r>
          <w:rPr>
            <w:rStyle w:val="Hyperlink"/>
            <w:rFonts w:ascii="Times New Roman" w:hAnsi="Times New Roman"/>
            <w:b w:val="false"/>
            <w:i w:val="false"/>
            <w:color w:val="0000ff"/>
            <w:sz w:val="22"/>
            <w:u w:val="single"/>
          </w:rPr>
          <w:t>5317.7405 Plans and Reports</w:t>
        </w:r>
      </w:hyperlink>
    </w:p>
    <w:p>
      <w:pPr>
        <w:spacing w:after="0"/>
        <w:jc w:val="left"/>
        <w:ind w:left="1440" w:hanging="360"/>
      </w:pPr>
      <w:hyperlink w:anchor="AFFARS_5317_7406">
        <w:r>
          <w:rPr>
            <w:rStyle w:val="Hyperlink"/>
            <w:rFonts w:ascii="Times New Roman" w:hAnsi="Times New Roman"/>
            <w:b w:val="false"/>
            <w:i w:val="false"/>
            <w:color w:val="0000ff"/>
            <w:sz w:val="22"/>
            <w:u w:val="single"/>
          </w:rPr>
          <w:t>5317.7406 Contract Clauses</w:t>
        </w:r>
      </w:hyperlink>
    </w:p>
    <w:p>
      <w:pPr>
        <w:spacing w:after="0"/>
        <w:jc w:val="left"/>
        <w:ind w:left="720" w:hanging="360"/>
      </w:pPr>
      <w:hyperlink w:anchor="AFFARS_SUBPART_5317_75">
        <w:r>
          <w:rPr>
            <w:rStyle w:val="Hyperlink"/>
            <w:rFonts w:ascii="Times New Roman" w:hAnsi="Times New Roman"/>
            <w:b w:val="false"/>
            <w:i w:val="false"/>
            <w:color w:val="0000ff"/>
            <w:sz w:val="22"/>
            <w:u w:val="single"/>
          </w:rPr>
          <w:t>Subpart 5317.75 - ACQUISITION OF REPLENISHMENT PARTS</w:t>
        </w:r>
      </w:hyperlink>
    </w:p>
    <w:p>
      <w:pPr>
        <w:spacing w:after="0"/>
        <w:jc w:val="left"/>
        <w:ind w:left="1440" w:hanging="360"/>
      </w:pPr>
      <w:hyperlink w:anchor="AFFARS_5317_7502">
        <w:r>
          <w:rPr>
            <w:rStyle w:val="Hyperlink"/>
            <w:rFonts w:ascii="Times New Roman" w:hAnsi="Times New Roman"/>
            <w:b w:val="false"/>
            <w:i w:val="false"/>
            <w:color w:val="0000ff"/>
            <w:sz w:val="22"/>
            <w:u w:val="single"/>
          </w:rPr>
          <w:t>5317.7502 General</w:t>
        </w:r>
      </w:hyperlink>
    </w:p>
    <w:p>
      <w:pPr>
        <w:spacing w:after="0"/>
        <w:jc w:val="left"/>
        <w:ind w:left="1440" w:hanging="360"/>
      </w:pPr>
      <w:hyperlink w:anchor="AFFARS_5317_7504">
        <w:r>
          <w:rPr>
            <w:rStyle w:val="Hyperlink"/>
            <w:rFonts w:ascii="Times New Roman" w:hAnsi="Times New Roman"/>
            <w:b w:val="false"/>
            <w:i w:val="false"/>
            <w:color w:val="0000ff"/>
            <w:sz w:val="22"/>
            <w:u w:val="single"/>
          </w:rPr>
          <w:t>5317.7504 Acquisition of Parts When Data is Not Available</w:t>
        </w:r>
      </w:hyperlink>
    </w:p>
    <w:p>
      <w:pPr>
        <w:spacing w:after="0"/>
        <w:jc w:val="left"/>
        <w:ind w:left="1440" w:hanging="360"/>
      </w:pPr>
      <w:hyperlink w:anchor="AFFARS_5317_7505">
        <w:r>
          <w:rPr>
            <w:rStyle w:val="Hyperlink"/>
            <w:rFonts w:ascii="Times New Roman" w:hAnsi="Times New Roman"/>
            <w:b w:val="false"/>
            <w:i w:val="false"/>
            <w:color w:val="0000ff"/>
            <w:sz w:val="22"/>
            <w:u w:val="single"/>
          </w:rPr>
          <w:t>5317.7505 Limitations on Price Increases</w:t>
        </w:r>
      </w:hyperlink>
    </w:p>
    <w:p>
      <w:pPr>
        <w:spacing w:after="0"/>
        <w:jc w:val="left"/>
        <w:ind w:left="720" w:hanging="360"/>
      </w:pPr>
      <w:hyperlink w:anchor="AFFARS_SUBPART_5317_90">
        <w:r>
          <w:rPr>
            <w:rStyle w:val="Hyperlink"/>
            <w:rFonts w:ascii="Times New Roman" w:hAnsi="Times New Roman"/>
            <w:b w:val="false"/>
            <w:i w:val="false"/>
            <w:color w:val="0000ff"/>
            <w:sz w:val="22"/>
            <w:u w:val="single"/>
          </w:rPr>
          <w:t>Subpart 5317.90 - ASSOCIATE CONTRACTOR AGREEMENTS</w:t>
        </w:r>
      </w:hyperlink>
    </w:p>
    <w:p>
      <w:pPr>
        <w:spacing w:after="0"/>
        <w:jc w:val="left"/>
        <w:ind w:left="1440" w:hanging="360"/>
      </w:pPr>
      <w:hyperlink w:anchor="AFFARS_5317_9000">
        <w:r>
          <w:rPr>
            <w:rStyle w:val="Hyperlink"/>
            <w:rFonts w:ascii="Times New Roman" w:hAnsi="Times New Roman"/>
            <w:b w:val="false"/>
            <w:i w:val="false"/>
            <w:color w:val="0000ff"/>
            <w:sz w:val="22"/>
            <w:u w:val="single"/>
          </w:rPr>
          <w:t>5317.9000 Associate Contractor Agreements</w:t>
        </w:r>
      </w:hyperlink>
    </w:p>
    <!-- Created by docx4j 6.1.2 (Apache licensed) using REFERENCE JAXB in Oracle Java 15 on Linux -->
    <w:p>
      <w:pPr>
        <w:pStyle w:val="Heading2"/>
        <w:spacing w:after="180"/>
        <w:ind w:left="120"/>
        <w:jc w:val="center"/>
      </w:pPr>
      <w:bookmarkStart w:name="AFFARS_SUBPART_5317_1" w:id="1"/>
      <w:r>
        <w:rPr>
          <w:rFonts w:ascii="Times New Roman" w:hAnsi="Times New Roman"/>
          <w:color w:val="000000"/>
          <w:sz w:val="36"/>
        </w:rPr>
        <w:t>Subpart 5317.1</w:t>
      </w:r>
      <w:r>
        <w:rPr>
          <w:rFonts w:ascii="Times New Roman" w:hAnsi="Times New Roman"/>
          <w:color w:val="000000"/>
          <w:sz w:val="36"/>
        </w:rPr>
        <w:t xml:space="preserve"> - MULTIYEAR CONTRACTING</w:t>
      </w:r>
      <w:bookmarkEnd w:id="1"/>
    </w:p>
    <!-- Created by docx4j 6.1.2 (Apache licensed) using REFERENCE JAXB in Oracle Java 15 on Linux -->
    <w:p>
      <w:pPr>
        <w:pStyle w:val="Heading3"/>
        <w:spacing w:after="199"/>
        <w:ind w:left="120"/>
        <w:jc w:val="left"/>
      </w:pPr>
      <w:bookmarkStart w:name="AFFARS_5317_105_1" w:id="2"/>
      <w:r>
        <w:rPr>
          <w:rFonts w:ascii="Times New Roman" w:hAnsi="Times New Roman"/>
          <w:color w:val="000000"/>
          <w:sz w:val="31"/>
        </w:rPr>
        <w:t>5317.105-1</w:t>
      </w:r>
      <w:r>
        <w:rPr>
          <w:rFonts w:ascii="Times New Roman" w:hAnsi="Times New Roman"/>
          <w:color w:val="000000"/>
          <w:sz w:val="31"/>
        </w:rPr>
        <w:t xml:space="preserve"> Uses</w:t>
      </w:r>
      <w:bookmarkEnd w:id="2"/>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See MP5301.601-90. Before entering into any multiyear contract, the contracting officer must review current statute and other Congressional language for potential restrictions. For ACAT I programs, submit requests through the PEO for approval. For non-PEO designated programs, submit requests through the SCO to </w:t>
      </w:r>
      <w:hyperlink r:id="R143dd6f69bbd4c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06" w:id="3"/>
      <w:r>
        <w:rPr>
          <w:rFonts w:ascii="Times New Roman" w:hAnsi="Times New Roman"/>
          <w:color w:val="000000"/>
          <w:sz w:val="31"/>
        </w:rPr>
        <w:t>5317.106</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bc661b74e06e4f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Multiyear Contracting Guide</w:t>
        </w:r>
      </w:hyperlink>
      <w:r>
        <w:rPr>
          <w:rFonts w:ascii="Times New Roman" w:hAnsi="Times New Roman"/>
          <w:b w:val="false"/>
          <w:i w:val="false"/>
          <w:color w:val="000000"/>
          <w:sz w:val="22"/>
        </w:rPr>
        <w:t xml:space="preserve"> for general guidance on how to use multi-year contracting to acquire supplies and services.</w:t>
      </w:r>
    </w:p>
    <!-- Created by docx4j 6.1.2 (Apache licensed) using REFERENCE JAXB in Oracle Java 15 on Linux -->
    <w:p>
      <w:pPr>
        <w:pStyle w:val="Heading3"/>
        <w:spacing w:after="199"/>
        <w:ind w:left="120"/>
        <w:jc w:val="left"/>
      </w:pPr>
      <w:bookmarkStart w:name="AFFARS_5317_106_3" w:id="4"/>
      <w:r>
        <w:rPr>
          <w:rFonts w:ascii="Times New Roman" w:hAnsi="Times New Roman"/>
          <w:color w:val="000000"/>
          <w:sz w:val="31"/>
        </w:rPr>
        <w:t>5317.106-3</w:t>
      </w:r>
      <w:r>
        <w:rPr>
          <w:rFonts w:ascii="Times New Roman" w:hAnsi="Times New Roman"/>
          <w:color w:val="000000"/>
          <w:sz w:val="31"/>
        </w:rPr>
        <w:t xml:space="preserve"> Special Procedures Applicable to DoD, NASA, and the Coast Guard</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Annual and multiyear proposals.</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u w:val="single"/>
        </w:rPr>
        <w:t>(g)</w:t>
      </w:r>
      <w:r>
        <w:rPr>
          <w:rFonts w:ascii="Times New Roman" w:hAnsi="Times New Roman"/>
          <w:b w:val="false"/>
          <w:i w:val="false"/>
          <w:color w:val="000000"/>
          <w:sz w:val="22"/>
        </w:rPr>
        <w:t xml:space="preserve"> </w:t>
      </w:r>
      <w:r>
        <w:rPr>
          <w:rFonts w:ascii="Times New Roman" w:hAnsi="Times New Roman"/>
          <w:b w:val="false"/>
          <w:i/>
          <w:color w:val="000000"/>
          <w:sz w:val="22"/>
          <w:u w:val="single"/>
        </w:rPr>
        <w:t>Level unit prices.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170" w:id="5"/>
      <w:r>
        <w:rPr>
          <w:rFonts w:ascii="Times New Roman" w:hAnsi="Times New Roman"/>
          <w:color w:val="000000"/>
          <w:sz w:val="31"/>
        </w:rPr>
        <w:t>5317.170</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For non-PEO designated programs, submit requests through the SCO to </w:t>
      </w:r>
      <w:hyperlink r:id="R63066d82971d47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For non-PEO designated programs, submit requests through the SCO to </w:t>
      </w:r>
      <w:hyperlink r:id="Race064223f994f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(d)(4) The contracting officer must provide the congressional notification described in DFARS 217.170(d)(1), using the 1279 format in </w:t>
      </w:r>
      <w:hyperlink w:anchor="AFFARS_MP530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MP5305.303</w:t>
        </w:r>
      </w:hyperlink>
      <w:r>
        <w:rPr>
          <w:rFonts w:ascii="Times New Roman" w:hAnsi="Times New Roman"/>
          <w:b w:val="false"/>
          <w:i w:val="false"/>
          <w:color w:val="000000"/>
          <w:sz w:val="22"/>
        </w:rPr>
        <w:t xml:space="preserve">, to </w:t>
      </w:r>
      <w:hyperlink r:id="R25fef9e4173840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40 days before the planned contract award date, with an information copy to </w:t>
      </w:r>
      <w:hyperlink r:id="R918760201ea141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SAF/FMBL</w:t>
        </w:r>
      </w:hyperlink>
      <w:r>
        <w:rPr>
          <w:rFonts w:ascii="Times New Roman" w:hAnsi="Times New Roman"/>
          <w:b w:val="false"/>
          <w:i w:val="false"/>
          <w:color w:val="000000"/>
          <w:sz w:val="22"/>
        </w:rPr>
        <w:t xml:space="preserve">, </w:t>
      </w:r>
      <w:hyperlink r:id="R3fbd6c80871b42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and the SCO. SAF/AQC will notify the DoD offices listed in DFARS 217.170(d)(4). This congressional notification does not fulfill the requirement to announce contract awards in accordance with FAR 5.3, as supplemented.</w:t>
      </w:r>
    </w:p>
    <!-- Created by docx4j 6.1.2 (Apache licensed) using REFERENCE JAXB in Oracle Java 15 on Linux -->
    <w:p>
      <w:pPr>
        <w:pStyle w:val="Heading3"/>
        <w:spacing w:after="199"/>
        <w:ind w:left="120"/>
        <w:jc w:val="left"/>
      </w:pPr>
      <w:bookmarkStart w:name="AFFARS_5317_171" w:id="6"/>
      <w:r>
        <w:rPr>
          <w:rFonts w:ascii="Times New Roman" w:hAnsi="Times New Roman"/>
          <w:color w:val="000000"/>
          <w:sz w:val="31"/>
        </w:rPr>
        <w:t>5317.171</w:t>
      </w:r>
      <w:r>
        <w:rPr>
          <w:rFonts w:ascii="Times New Roman" w:hAnsi="Times New Roman"/>
          <w:color w:val="000000"/>
          <w:sz w:val="31"/>
        </w:rPr>
        <w:t xml:space="preserve"> Multiyear Contracts for Services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For ACAT I programs, submit determinations through the PEO for approval. For non-PEO designated programs, submit determinations through the SCO to </w:t>
      </w:r>
      <w:hyperlink r:id="Rd00fc3703e9948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72" w:id="7"/>
      <w:r>
        <w:rPr>
          <w:rFonts w:ascii="Times New Roman" w:hAnsi="Times New Roman"/>
          <w:color w:val="000000"/>
          <w:sz w:val="31"/>
        </w:rPr>
        <w:t>5317.172</w:t>
      </w:r>
      <w:r>
        <w:rPr>
          <w:rFonts w:ascii="Times New Roman" w:hAnsi="Times New Roman"/>
          <w:color w:val="000000"/>
          <w:sz w:val="31"/>
        </w:rPr>
        <w:t xml:space="preserve"> Multiyear Contracts for Supplies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(f)(2)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contracting officer must provide the information supporting all requirements described in DFARS 217.172(g)(2) through </w:t>
      </w:r>
      <w:r>
        <w:rPr>
          <w:rFonts w:ascii="Times New Roman" w:hAnsi="Times New Roman"/>
          <w:b w:val="false"/>
          <w:i w:val="false"/>
          <w:color w:val="000000"/>
          <w:sz w:val="22"/>
          <w:u w:val="single"/>
        </w:rPr>
        <w:t>the SCO</w:t>
      </w:r>
      <w:r>
        <w:rPr>
          <w:rFonts w:ascii="Times New Roman" w:hAnsi="Times New Roman"/>
          <w:b w:val="false"/>
          <w:i w:val="false"/>
          <w:color w:val="000000"/>
          <w:sz w:val="22"/>
        </w:rPr>
        <w:t xml:space="preserve"> to </w:t>
      </w:r>
      <w:hyperlink r:id="R07df0eefef884e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processing.</w:t>
      </w:r>
    </w:p>
    <w:p>
      <w:pPr>
        <w:pBdr>
          <w:top w:space="5"/>
          <w:left w:space="5"/>
          <w:bottom w:space="5"/>
          <w:right w:space="5"/>
        </w:pBdr>
        <w:spacing w:after="0"/>
        <w:ind w:left="225"/>
        <w:jc w:val="left"/>
      </w:pPr>
      <w:r>
        <w:rPr>
          <w:rFonts w:ascii="Times New Roman" w:hAnsi="Times New Roman"/>
          <w:b w:val="false"/>
          <w:i w:val="false"/>
          <w:color w:val="000000"/>
          <w:sz w:val="22"/>
        </w:rPr>
        <w:t>(h) See MP5301.601-90.</w:t>
      </w:r>
    </w:p>
    <!-- Created by docx4j 6.1.2 (Apache licensed) using REFERENCE JAXB in Oracle Java 15 on Linux -->
    <w:p>
      <w:pPr>
        <w:pStyle w:val="Heading3"/>
        <w:spacing w:after="199"/>
        <w:ind w:left="120"/>
        <w:jc w:val="left"/>
      </w:pPr>
      <w:bookmarkStart w:name="AFFARS_5317_173" w:id="8"/>
      <w:r>
        <w:rPr>
          <w:rFonts w:ascii="Times New Roman" w:hAnsi="Times New Roman"/>
          <w:color w:val="000000"/>
          <w:sz w:val="31"/>
        </w:rPr>
        <w:t>5317.173</w:t>
      </w:r>
      <w:r>
        <w:rPr>
          <w:rFonts w:ascii="Times New Roman" w:hAnsi="Times New Roman"/>
          <w:color w:val="000000"/>
          <w:sz w:val="31"/>
        </w:rPr>
        <w:t xml:space="preserve"> Multiyear Contracts for Military Family Housing</w:t>
      </w:r>
      <w:bookmarkEnd w:id="8"/>
    </w:p>
    <w:p>
      <w:pPr>
        <w:pBdr>
          <w:top w:space="5"/>
          <w:left w:space="5"/>
          <w:bottom w:space="5"/>
          <w:right w:space="5"/>
        </w:pBdr>
        <w:spacing w:after="0"/>
        <w:ind w:left="225"/>
        <w:jc w:val="left"/>
      </w:pPr>
      <w:r>
        <w:rPr>
          <w:rFonts w:ascii="Times New Roman" w:hAnsi="Times New Roman"/>
          <w:b w:val="false"/>
          <w:i w:val="false"/>
          <w:color w:val="000000"/>
          <w:sz w:val="22"/>
        </w:rPr>
        <w:t>See MP5301.601-90.</w:t>
      </w:r>
    </w:p>
    <!-- Created by docx4j 6.1.2 (Apache licensed) using REFERENCE JAXB in Oracle Java 15 on Linux -->
    <w:p>
      <w:pPr>
        <w:pStyle w:val="Heading3"/>
        <w:spacing w:after="199"/>
        <w:ind w:left="120"/>
        <w:jc w:val="left"/>
      </w:pPr>
      <w:bookmarkStart w:name="iOptVA" w:id="9"/>
      <w:r>
        <w:rPr>
          <w:rFonts w:ascii="Times New Roman" w:hAnsi="Times New Roman"/>
          <w:color w:val="000000"/>
        </w:rPr>
        <w:t>5317.174</w:t>
      </w:r>
      <w:r>
        <w:rPr>
          <w:rFonts w:ascii="Times New Roman" w:hAnsi="Times New Roman"/>
          <w:color w:val="000000"/>
        </w:rPr>
        <w:t xml:space="preserve"> 5317.174 Multiyear Contracts for Electricity from Renewable Energy Sources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w:t>
      </w:r>
    </w:p>
    <!-- Created by docx4j 6.1.2 (Apache licensed) using REFERENCE JAXB in Oracle Java 15 on Linux -->
    <w:p>
      <w:pPr>
        <w:pStyle w:val="Heading2"/>
        <w:spacing w:after="180"/>
        <w:ind w:left="120"/>
        <w:jc w:val="center"/>
      </w:pPr>
      <w:bookmarkStart w:name="AFFARS_SUBPART_5317_2" w:id="10"/>
      <w:r>
        <w:rPr>
          <w:rFonts w:ascii="Times New Roman" w:hAnsi="Times New Roman"/>
          <w:color w:val="000000"/>
          <w:sz w:val="36"/>
        </w:rPr>
        <w:t>Subpart 5317.2</w:t>
      </w:r>
      <w:r>
        <w:rPr>
          <w:rFonts w:ascii="Times New Roman" w:hAnsi="Times New Roman"/>
          <w:color w:val="000000"/>
          <w:sz w:val="36"/>
        </w:rPr>
        <w:t xml:space="preserve"> - OPTIONS</w:t>
      </w:r>
      <w:bookmarkEnd w:id="10"/>
    </w:p>
    <!-- Created by docx4j 6.1.2 (Apache licensed) using REFERENCE JAXB in Oracle Java 15 on Linux -->
    <w:p>
      <w:pPr>
        <w:pStyle w:val="Heading3"/>
        <w:spacing w:after="199"/>
        <w:ind w:left="120"/>
        <w:jc w:val="left"/>
      </w:pPr>
      <w:bookmarkStart w:name="AFFARS_5317_204" w:id="11"/>
      <w:r>
        <w:rPr>
          <w:rFonts w:ascii="Times New Roman" w:hAnsi="Times New Roman"/>
          <w:color w:val="000000"/>
          <w:sz w:val="31"/>
        </w:rPr>
        <w:t>5317.204</w:t>
      </w:r>
      <w:r>
        <w:rPr>
          <w:rFonts w:ascii="Times New Roman" w:hAnsi="Times New Roman"/>
          <w:color w:val="000000"/>
          <w:sz w:val="31"/>
        </w:rPr>
        <w:t xml:space="preserve"> Contracts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(e) Unless otherwise restricted by statute or </w:t>
      </w:r>
      <w:hyperlink r:id="Rffcfbb8215564305">
        <w:r>
          <w:rPr>
            <w:rStyle w:val="Hyperlink"/>
            <w:rFonts w:ascii="Times New Roman" w:hAnsi="Times New Roman"/>
            <w:b w:val="false"/>
            <w:i w:val="false"/>
            <w:color w:val="0000ff"/>
            <w:sz w:val="22"/>
            <w:u w:val="single"/>
          </w:rPr>
          <w:t>DFARS 217.204(e)(i)-(iii)</w:t>
        </w:r>
      </w:hyperlink>
      <w:r>
        <w:rPr>
          <w:rFonts w:ascii="Times New Roman" w:hAnsi="Times New Roman"/>
          <w:b w:val="false"/>
          <w:i w:val="false"/>
          <w:color w:val="000000"/>
          <w:sz w:val="22"/>
        </w:rPr>
        <w:t xml:space="preserve">, the written Acquisition Plan (AP), Acquisition Strategy Panel (ASP), or Life Cycle Sustainment Plan (LCSP) approval authority has the authority to approve contract periods in excess of the limitations specified in </w:t>
      </w:r>
      <w:hyperlink r:id="R94e7e7ceae4a4c6f">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bd346bd3f3cf4b50">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solely due to the inclusion of </w:t>
      </w:r>
      <w:hyperlink r:id="Rfc2a8c197fb344f1">
        <w:r>
          <w:rPr>
            <w:rStyle w:val="Hyperlink"/>
            <w:rFonts w:ascii="Times New Roman" w:hAnsi="Times New Roman"/>
            <w:b w:val="false"/>
            <w:i w:val="false"/>
            <w:color w:val="0000ff"/>
            <w:sz w:val="22"/>
            <w:u w:val="single"/>
          </w:rPr>
          <w:t>FAR Clause 52.217-8</w:t>
        </w:r>
      </w:hyperlink>
      <w:r>
        <w:rPr>
          <w:rFonts w:ascii="Times New Roman" w:hAnsi="Times New Roman"/>
          <w:b w:val="false"/>
          <w:i w:val="false"/>
          <w:color w:val="000000"/>
          <w:sz w:val="22"/>
        </w:rPr>
        <w:t>, "Option to Extend Services", at an amount specified in or reasonably determinable from the terms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(e)(i)(B) Unless otherwise restricted by statute, the written AP, ASP, or LCSP approval authority has the authority to approve extensions of the ordering period of a task order or delivery order contract (including a contract for information technology) awarded pursuant to 10 U.S.C. 2304a for one or more successive periods as provided in </w:t>
      </w:r>
      <w:hyperlink r:id="Rf0a234129b194890">
        <w:r>
          <w:rPr>
            <w:rStyle w:val="Hyperlink"/>
            <w:rFonts w:ascii="Times New Roman" w:hAnsi="Times New Roman"/>
            <w:b w:val="false"/>
            <w:i w:val="false"/>
            <w:color w:val="0000ff"/>
            <w:sz w:val="22"/>
            <w:u w:val="single"/>
          </w:rPr>
          <w:t>DFARS 217.204(e)(i)(B)</w:t>
        </w:r>
      </w:hyperlink>
      <w:r>
        <w:rPr>
          <w:rFonts w:ascii="Times New Roman" w:hAnsi="Times New Roman"/>
          <w:b w:val="false"/>
          <w:i w:val="false"/>
          <w:color w:val="000000"/>
          <w:sz w:val="22"/>
        </w:rPr>
        <w:t>. If an AP/ASP/LCSP is not required, the contracting officer has the authority to approve such extensions.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determinations through the PEO for approval. For non-PEO designated programs, submit determinations through the SCO to </w:t>
      </w:r>
      <w:hyperlink r:id="R23aa5f66ea364745">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requests through the PEO for approval. For non-PEO designated programs, submit requests through the SCO to </w:t>
      </w:r>
      <w:hyperlink r:id="Ra2e022f1cc5a4985">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205" w:id="12"/>
      <w:r>
        <w:rPr>
          <w:rFonts w:ascii="Times New Roman" w:hAnsi="Times New Roman"/>
          <w:color w:val="000000"/>
          <w:sz w:val="31"/>
        </w:rPr>
        <w:t>5317.205</w:t>
      </w:r>
      <w:r>
        <w:rPr>
          <w:rFonts w:ascii="Times New Roman" w:hAnsi="Times New Roman"/>
          <w:color w:val="000000"/>
          <w:sz w:val="31"/>
        </w:rPr>
        <w:t xml:space="preserve"> Documentation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c0fad2d0e7a84681">
        <w:r>
          <w:rPr>
            <w:rStyle w:val="Hyperlink"/>
            <w:rFonts w:ascii="Times New Roman" w:hAnsi="Times New Roman"/>
            <w:b w:val="false"/>
            <w:i w:val="false"/>
            <w:color w:val="0000ff"/>
            <w:sz w:val="22"/>
            <w:u w:val="single"/>
          </w:rPr>
          <w:t>Justification for the Inclusion of Option(s)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7_207" w:id="13"/>
      <w:r>
        <w:rPr>
          <w:rFonts w:ascii="Times New Roman" w:hAnsi="Times New Roman"/>
          <w:color w:val="000000"/>
          <w:sz w:val="31"/>
        </w:rPr>
        <w:t>5317.207</w:t>
      </w:r>
      <w:r>
        <w:rPr>
          <w:rFonts w:ascii="Times New Roman" w:hAnsi="Times New Roman"/>
          <w:color w:val="000000"/>
          <w:sz w:val="31"/>
        </w:rPr>
        <w:t xml:space="preserve"> Exercise of Options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(c) See the tailorable </w:t>
      </w:r>
      <w:hyperlink r:id="Rd93a4aaf2d854a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Exercising an Option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7_5" w:id="14"/>
      <w:r>
        <w:rPr>
          <w:rFonts w:ascii="Times New Roman" w:hAnsi="Times New Roman"/>
          <w:color w:val="000000"/>
          <w:sz w:val="36"/>
        </w:rPr>
        <w:t>Subpart 5317.5</w:t>
      </w:r>
      <w:r>
        <w:rPr>
          <w:rFonts w:ascii="Times New Roman" w:hAnsi="Times New Roman"/>
          <w:color w:val="000000"/>
          <w:sz w:val="36"/>
        </w:rPr>
        <w:t xml:space="preserve"> - INTERAGENCY ACQUISITIONS</w:t>
      </w:r>
      <w:bookmarkEnd w:id="14"/>
    </w:p>
    <!-- Created by docx4j 6.1.2 (Apache licensed) using REFERENCE JAXB in Oracle Java 15 on Linux -->
    <w:p>
      <w:pPr>
        <w:pStyle w:val="Heading3"/>
        <w:spacing w:after="199"/>
        <w:ind w:left="120"/>
        <w:jc w:val="left"/>
      </w:pPr>
      <w:bookmarkStart w:name="AFFARS_5317_500" w:id="15"/>
      <w:r>
        <w:rPr>
          <w:rFonts w:ascii="Times New Roman" w:hAnsi="Times New Roman"/>
          <w:color w:val="000000"/>
          <w:sz w:val="31"/>
        </w:rPr>
        <w:t>5317.500</w:t>
      </w:r>
      <w:r>
        <w:rPr>
          <w:rFonts w:ascii="Times New Roman" w:hAnsi="Times New Roman"/>
          <w:color w:val="000000"/>
          <w:sz w:val="31"/>
        </w:rPr>
        <w:t xml:space="preserve"> Scope of Subpart</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05f9b3b0567b4c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processing interagency acquisitions, to include acquisitions authorized under The Economy Act.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7" w:id="16"/>
      <w:r>
        <w:rPr>
          <w:rFonts w:ascii="Times New Roman" w:hAnsi="Times New Roman"/>
          <w:color w:val="000000"/>
          <w:sz w:val="36"/>
        </w:rPr>
        <w:t>Subpart 5317.7</w:t>
      </w:r>
      <w:r>
        <w:rPr>
          <w:rFonts w:ascii="Times New Roman" w:hAnsi="Times New Roman"/>
          <w:color w:val="000000"/>
          <w:sz w:val="36"/>
        </w:rPr>
        <w:t xml:space="preserve"> - INTERAGENCY ACQUISITIONS: ACQUISITIONS BY NONDEFENSE AGENCIES ON BEHALF OF THE DEPARTMENT OF DEFENSE</w:t>
      </w:r>
      <w:bookmarkEnd w:id="16"/>
    </w:p>
    <!-- Created by docx4j 6.1.2 (Apache licensed) using REFERENCE JAXB in Oracle Java 15 on Linux -->
    <w:p>
      <w:pPr>
        <w:pStyle w:val="Heading3"/>
        <w:spacing w:after="199"/>
        <w:ind w:left="120"/>
        <w:jc w:val="left"/>
      </w:pPr>
      <w:bookmarkStart w:name="AFFARS_5317_703" w:id="17"/>
      <w:r>
        <w:rPr>
          <w:rFonts w:ascii="Times New Roman" w:hAnsi="Times New Roman"/>
          <w:color w:val="000000"/>
          <w:sz w:val="31"/>
        </w:rPr>
        <w:t>5317.703</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70" w:id="18"/>
      <w:r>
        <w:rPr>
          <w:rFonts w:ascii="Times New Roman" w:hAnsi="Times New Roman"/>
          <w:color w:val="000000"/>
          <w:sz w:val="31"/>
        </w:rPr>
        <w:t>5317.770</w:t>
      </w:r>
      <w:r>
        <w:rPr>
          <w:rFonts w:ascii="Times New Roman" w:hAnsi="Times New Roman"/>
          <w:color w:val="000000"/>
          <w:sz w:val="31"/>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70f76862e18c43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procedures on reviewing and approving orders placed for supplies and services under non-DoD contracts, either through direct or assisted acquisition.</w:t>
      </w:r>
    </w:p>
    <!-- Created by docx4j 6.1.2 (Apache licensed) using REFERENCE JAXB in Oracle Java 15 on Linux -->
    <w:p>
      <w:pPr>
        <w:pStyle w:val="Heading2"/>
        <w:spacing w:after="180"/>
        <w:ind w:left="120"/>
        <w:jc w:val="center"/>
      </w:pPr>
      <w:bookmarkStart w:name="AFFARS_SUBPART_5317_74" w:id="19"/>
      <w:r>
        <w:rPr>
          <w:rFonts w:ascii="Times New Roman" w:hAnsi="Times New Roman"/>
          <w:color w:val="000000"/>
          <w:sz w:val="36"/>
        </w:rPr>
        <w:t>Subpart 5317.74</w:t>
      </w:r>
      <w:r>
        <w:rPr>
          <w:rFonts w:ascii="Times New Roman" w:hAnsi="Times New Roman"/>
          <w:color w:val="000000"/>
          <w:sz w:val="36"/>
        </w:rPr>
        <w:t xml:space="preserve"> - UNDEFINITIZED CONTRACT ACTIONS</w:t>
      </w:r>
      <w:bookmarkEnd w:id="19"/>
    </w:p>
    <!-- Created by docx4j 6.1.2 (Apache licensed) using REFERENCE JAXB in Oracle Java 15 on Linux -->
    <w:p>
      <w:pPr>
        <w:pStyle w:val="Heading3"/>
        <w:spacing w:after="199"/>
        <w:ind w:left="120"/>
        <w:jc w:val="left"/>
      </w:pPr>
      <w:bookmarkStart w:name="AFFARS_5317_7402" w:id="20"/>
      <w:r>
        <w:rPr>
          <w:rFonts w:ascii="Times New Roman" w:hAnsi="Times New Roman"/>
          <w:color w:val="000000"/>
          <w:sz w:val="31"/>
        </w:rPr>
        <w:t>5317.7402</w:t>
      </w:r>
      <w:r>
        <w:rPr>
          <w:rFonts w:ascii="Times New Roman" w:hAnsi="Times New Roman"/>
          <w:color w:val="000000"/>
          <w:sz w:val="31"/>
        </w:rPr>
        <w:t xml:space="preserve"> Exceptions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when contracting for long-lead items initiated with advance procurement funds. Follow DFARS 217.74 when contracting for long-lead items procured with other than advance procurement funds. When procurement funds must be added to an undefinitized long-lead procurement contract issued with advance procurement funds prior to definitization, follow the procedures at DFARS 217.74</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217.7402(b), SCOs must provide a courtesy copy to </w:t>
      </w:r>
      <w:hyperlink r:id="R413f1b4c30dc42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 w:id="21"/>
      <w:r>
        <w:rPr>
          <w:rFonts w:ascii="Times New Roman" w:hAnsi="Times New Roman"/>
          <w:color w:val="000000"/>
          <w:sz w:val="31"/>
        </w:rPr>
        <w:t>5317.7404</w:t>
      </w:r>
      <w:r>
        <w:rPr>
          <w:rFonts w:ascii="Times New Roman" w:hAnsi="Times New Roman"/>
          <w:color w:val="000000"/>
          <w:sz w:val="31"/>
        </w:rPr>
        <w:t xml:space="preserve"> Limitations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(a)(1)(ii) See 5317.7404-1 for approval authority to enter into a UCA for a foreign military sale.</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1" w:id="22"/>
      <w:r>
        <w:rPr>
          <w:rFonts w:ascii="Times New Roman" w:hAnsi="Times New Roman"/>
          <w:color w:val="000000"/>
          <w:sz w:val="31"/>
        </w:rPr>
        <w:t>5317.7404-1</w:t>
      </w:r>
      <w:r>
        <w:rPr>
          <w:rFonts w:ascii="Times New Roman" w:hAnsi="Times New Roman"/>
          <w:color w:val="000000"/>
          <w:sz w:val="31"/>
        </w:rPr>
        <w:t xml:space="preserve"> Authorization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See the tailorable </w:t>
      </w:r>
      <w:hyperlink r:id="R27f838d4a7644c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Authority to Issue a UCA</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3" w:id="23"/>
      <w:r>
        <w:rPr>
          <w:rFonts w:ascii="Times New Roman" w:hAnsi="Times New Roman"/>
          <w:color w:val="000000"/>
          <w:sz w:val="31"/>
        </w:rPr>
        <w:t>5317.7404-3</w:t>
      </w:r>
      <w:r>
        <w:rPr>
          <w:rFonts w:ascii="Times New Roman" w:hAnsi="Times New Roman"/>
          <w:color w:val="000000"/>
          <w:sz w:val="31"/>
        </w:rPr>
        <w:t xml:space="preserve"> Definitization Schedule</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5" w:id="24"/>
      <w:r>
        <w:rPr>
          <w:rFonts w:ascii="Times New Roman" w:hAnsi="Times New Roman"/>
          <w:color w:val="000000"/>
          <w:sz w:val="31"/>
        </w:rPr>
        <w:t>5317.7404-5</w:t>
      </w:r>
      <w:r>
        <w:rPr>
          <w:rFonts w:ascii="Times New Roman" w:hAnsi="Times New Roman"/>
          <w:color w:val="000000"/>
          <w:sz w:val="31"/>
        </w:rPr>
        <w:t xml:space="preserve"> Exceptions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requests for waivers through the SCO to </w:t>
      </w:r>
      <w:hyperlink r:id="Rab99c4d87f174d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7405" w:id="25"/>
      <w:r>
        <w:rPr>
          <w:rFonts w:ascii="Times New Roman" w:hAnsi="Times New Roman"/>
          <w:color w:val="000000"/>
          <w:sz w:val="31"/>
        </w:rPr>
        <w:t>5317.7405</w:t>
      </w:r>
      <w:r>
        <w:rPr>
          <w:rFonts w:ascii="Times New Roman" w:hAnsi="Times New Roman"/>
          <w:color w:val="000000"/>
          <w:sz w:val="31"/>
        </w:rPr>
        <w:t xml:space="preserve"> Plans and Reports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f140faaaf56c4a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 Created by docx4j 6.1.2 (Apache licensed) using REFERENCE JAXB in Oracle Java 15 on Linux -->
    <w:p>
      <w:pPr>
        <w:pStyle w:val="Heading3"/>
        <w:spacing w:after="199"/>
        <w:ind w:left="120"/>
        <w:jc w:val="left"/>
      </w:pPr>
      <w:bookmarkStart w:name="AFFARS_5317_7406" w:id="26"/>
      <w:r>
        <w:rPr>
          <w:rFonts w:ascii="Times New Roman" w:hAnsi="Times New Roman"/>
          <w:color w:val="000000"/>
          <w:sz w:val="31"/>
        </w:rPr>
        <w:t>5317.7406</w:t>
      </w:r>
      <w:r>
        <w:rPr>
          <w:rFonts w:ascii="Times New Roman" w:hAnsi="Times New Roman"/>
          <w:color w:val="000000"/>
          <w:sz w:val="31"/>
        </w:rPr>
        <w:t xml:space="preserve"> Contract Clauses</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Long Lead Limitation of Government Liability</w:t>
      </w:r>
      <w:r>
        <w:rPr>
          <w:rFonts w:ascii="Times New Roman" w:hAnsi="Times New Roman"/>
          <w:b w:val="false"/>
          <w:i w:val="false"/>
          <w:color w:val="000000"/>
          <w:sz w:val="22"/>
        </w:rPr>
        <w:t>, in all long-lead procurement solicitations and contracts initiated with advance procurement funds.</w:t>
      </w:r>
    </w:p>
    <!-- Created by docx4j 6.1.2 (Apache licensed) using REFERENCE JAXB in Oracle Java 15 on Linux -->
    <w:p>
      <w:pPr>
        <w:pStyle w:val="Heading2"/>
        <w:spacing w:after="180"/>
        <w:ind w:left="120"/>
        <w:jc w:val="center"/>
      </w:pPr>
      <w:bookmarkStart w:name="AFFARS_SUBPART_5317_75" w:id="27"/>
      <w:r>
        <w:rPr>
          <w:rFonts w:ascii="Times New Roman" w:hAnsi="Times New Roman"/>
          <w:color w:val="000000"/>
          <w:sz w:val="36"/>
        </w:rPr>
        <w:t>Subpart 5317.75</w:t>
      </w:r>
      <w:r>
        <w:rPr>
          <w:rFonts w:ascii="Times New Roman" w:hAnsi="Times New Roman"/>
          <w:color w:val="000000"/>
          <w:sz w:val="36"/>
        </w:rPr>
        <w:t xml:space="preserve"> - ACQUISITION OF REPLENISHMENT PARTS</w:t>
      </w:r>
      <w:bookmarkEnd w:id="27"/>
    </w:p>
    <!-- Created by docx4j 6.1.2 (Apache licensed) using REFERENCE JAXB in Oracle Java 15 on Linux -->
    <w:p>
      <w:pPr>
        <w:pStyle w:val="Heading3"/>
        <w:spacing w:after="199"/>
        <w:ind w:left="120"/>
        <w:jc w:val="left"/>
      </w:pPr>
      <w:bookmarkStart w:name="AFFARS_5317_7502" w:id="28"/>
      <w:r>
        <w:rPr>
          <w:rFonts w:ascii="Times New Roman" w:hAnsi="Times New Roman"/>
          <w:color w:val="000000"/>
          <w:sz w:val="31"/>
        </w:rPr>
        <w:t>5317.7502</w:t>
      </w:r>
      <w:r>
        <w:rPr>
          <w:rFonts w:ascii="Times New Roman" w:hAnsi="Times New Roman"/>
          <w:color w:val="000000"/>
          <w:sz w:val="31"/>
        </w:rPr>
        <w:t xml:space="preserve"> General</w:t>
      </w:r>
      <w:bookmarkEnd w:id="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504" w:id="29"/>
      <w:r>
        <w:rPr>
          <w:rFonts w:ascii="Times New Roman" w:hAnsi="Times New Roman"/>
          <w:color w:val="000000"/>
          <w:sz w:val="31"/>
        </w:rPr>
        <w:t>5317.7504</w:t>
      </w:r>
      <w:r>
        <w:rPr>
          <w:rFonts w:ascii="Times New Roman" w:hAnsi="Times New Roman"/>
          <w:color w:val="000000"/>
          <w:sz w:val="31"/>
        </w:rPr>
        <w:t xml:space="preserve"> Acquisition of Parts When Data is Not Available</w:t>
      </w:r>
      <w:bookmarkEnd w:id="29"/>
    </w:p>
    <w:p>
      <w:pPr>
        <w:pBdr>
          <w:top w:space="5"/>
          <w:left w:space="5"/>
          <w:bottom w:space="5"/>
          <w:right w:space="5"/>
        </w:pBdr>
        <w:spacing w:after="0"/>
        <w:ind w:left="585"/>
        <w:jc w:val="left"/>
      </w:pPr>
      <w:r>
        <w:rPr>
          <w:rFonts w:ascii="Times New Roman" w:hAnsi="Times New Roman"/>
          <w:b w:val="false"/>
          <w:i w:val="false"/>
          <w:color w:val="000000"/>
          <w:sz w:val="22"/>
        </w:rPr>
        <w:t xml:space="preserve">(4)(ii)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505" w:id="30"/>
      <w:r>
        <w:rPr>
          <w:rFonts w:ascii="Times New Roman" w:hAnsi="Times New Roman"/>
          <w:color w:val="000000"/>
          <w:sz w:val="31"/>
        </w:rPr>
        <w:t>5317.7505</w:t>
      </w:r>
      <w:r>
        <w:rPr>
          <w:rFonts w:ascii="Times New Roman" w:hAnsi="Times New Roman"/>
          <w:color w:val="000000"/>
          <w:sz w:val="31"/>
        </w:rPr>
        <w:t xml:space="preserve"> Limitations on Price Increases</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90" w:id="31"/>
      <w:r>
        <w:rPr>
          <w:rFonts w:ascii="Times New Roman" w:hAnsi="Times New Roman"/>
          <w:color w:val="000000"/>
          <w:sz w:val="36"/>
        </w:rPr>
        <w:t>Subpart 5317.90</w:t>
      </w:r>
      <w:r>
        <w:rPr>
          <w:rFonts w:ascii="Times New Roman" w:hAnsi="Times New Roman"/>
          <w:color w:val="000000"/>
          <w:sz w:val="36"/>
        </w:rPr>
        <w:t xml:space="preserve"> - ASSOCIATE CONTRACTOR AGREEMENTS</w:t>
      </w:r>
      <w:bookmarkEnd w:id="31"/>
    </w:p>
    <!-- Created by docx4j 6.1.2 (Apache licensed) using REFERENCE JAXB in Oracle Java 15 on Linux -->
    <w:p>
      <w:pPr>
        <w:pStyle w:val="Heading3"/>
        <w:spacing w:after="199"/>
        <w:ind w:left="120"/>
        <w:jc w:val="left"/>
      </w:pPr>
      <w:bookmarkStart w:name="AFFARS_5317_9000" w:id="32"/>
      <w:r>
        <w:rPr>
          <w:rFonts w:ascii="Times New Roman" w:hAnsi="Times New Roman"/>
          <w:color w:val="000000"/>
          <w:sz w:val="31"/>
        </w:rPr>
        <w:t>5317.9000</w:t>
      </w:r>
      <w:r>
        <w:rPr>
          <w:rFonts w:ascii="Times New Roman" w:hAnsi="Times New Roman"/>
          <w:color w:val="000000"/>
          <w:sz w:val="31"/>
        </w:rPr>
        <w:t xml:space="preserve"> Associate Contractor Agreements</w:t>
      </w:r>
      <w:bookmarkEnd w:id="32"/>
    </w:p>
    <w:sectPr>
      <w:pgSz w:w="12240" w:h="15840" w:code="1"/>
      <w:pgMar w:top="1440" w:right="1440" w:bottom="1440" w:left="1440"/>
      <w:pgNumType w:start="1"/>
      <w:footerReference w:type="default" r:id="R65bb48964284491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5bb48964284491b" /><Relationship Type="http://schemas.openxmlformats.org/officeDocument/2006/relationships/hyperlink" Target="https://usaf.dps.mil/sites/AFCC/KnowledgeCenter/Pages/5317.aspx" TargetMode="External" Id="R7e74068eed314f83" /><Relationship Type="http://schemas.openxmlformats.org/officeDocument/2006/relationships/hyperlink" Target="SUBPART_5317_1.dita#AFFARS_SUBPART_5317_1" TargetMode="External" Id="R7c14f33bb2394e39" /><Relationship Type="http://schemas.openxmlformats.org/officeDocument/2006/relationships/hyperlink" Target="5317_105_1.dita#AFFARS_5317_105_1" TargetMode="External" Id="Ra8ed260a674e4fc5" /><Relationship Type="http://schemas.openxmlformats.org/officeDocument/2006/relationships/hyperlink" Target="5317_106.dita#AFFARS_5317_106" TargetMode="External" Id="Rf34c9fe180da484e" /><Relationship Type="http://schemas.openxmlformats.org/officeDocument/2006/relationships/hyperlink" Target="5317_106_3.dita#AFFARS_5317_106_3" TargetMode="External" Id="R778ac2b3362849a1" /><Relationship Type="http://schemas.openxmlformats.org/officeDocument/2006/relationships/hyperlink" Target="5317_170.dita#AFFARS_5317_170" TargetMode="External" Id="Raa0fcbafcaed42e2" /><Relationship Type="http://schemas.openxmlformats.org/officeDocument/2006/relationships/hyperlink" Target="5317_171.dita#AFFARS_5317_171" TargetMode="External" Id="R8db738255fdb4a6e" /><Relationship Type="http://schemas.openxmlformats.org/officeDocument/2006/relationships/hyperlink" Target="5317_172.dita#AFFARS_5317_172" TargetMode="External" Id="R1033572bc0bd4bd1" /><Relationship Type="http://schemas.openxmlformats.org/officeDocument/2006/relationships/hyperlink" Target="5317_173.dita#AFFARS_5317_173" TargetMode="External" Id="R3379ed9352fb48c0" /><Relationship Type="http://schemas.openxmlformats.org/officeDocument/2006/relationships/hyperlink" Target="5317_174.dita#iOptVA" TargetMode="External" Id="R7ba4a13e059842fc" /><Relationship Type="http://schemas.openxmlformats.org/officeDocument/2006/relationships/hyperlink" Target="SUBPART_5317_2.dita#AFFARS_SUBPART_5317_2" TargetMode="External" Id="R7df47cfea4e14dca" /><Relationship Type="http://schemas.openxmlformats.org/officeDocument/2006/relationships/hyperlink" Target="5317_204.dita#AFFARS_5317_204" TargetMode="External" Id="Rc2d3eb8f12b24ca2" /><Relationship Type="http://schemas.openxmlformats.org/officeDocument/2006/relationships/hyperlink" Target="5317_205.dita#AFFARS_5317_205" TargetMode="External" Id="Rdbc5b28313c249a2" /><Relationship Type="http://schemas.openxmlformats.org/officeDocument/2006/relationships/hyperlink" Target="5317_207.dita#AFFARS_5317_207" TargetMode="External" Id="R0417533293434d88" /><Relationship Type="http://schemas.openxmlformats.org/officeDocument/2006/relationships/hyperlink" Target="SUBPART_5317_5.dita#AFFARS_SUBPART_5317_5" TargetMode="External" Id="R192c81771b6e4374" /><Relationship Type="http://schemas.openxmlformats.org/officeDocument/2006/relationships/hyperlink" Target="5317_500.dita#AFFARS_5317_500" TargetMode="External" Id="Ra128559114b240cc" /><Relationship Type="http://schemas.openxmlformats.org/officeDocument/2006/relationships/hyperlink" Target="SUBPART_5317_7.dita#AFFARS_SUBPART_5317_7" TargetMode="External" Id="Rc1e0e9d984ea4da9" /><Relationship Type="http://schemas.openxmlformats.org/officeDocument/2006/relationships/hyperlink" Target="5317_703.dita#AFFARS_5317_703" TargetMode="External" Id="Rbaf7c650fe75467d" /><Relationship Type="http://schemas.openxmlformats.org/officeDocument/2006/relationships/hyperlink" Target="5317_770.dita#AFFARS_5317_770" TargetMode="External" Id="R35c9da457ef64aeb" /><Relationship Type="http://schemas.openxmlformats.org/officeDocument/2006/relationships/hyperlink" Target="SUBPART_5317_74.dita#AFFARS_SUBPART_5317_74" TargetMode="External" Id="Rcf51eebcb32c42af" /><Relationship Type="http://schemas.openxmlformats.org/officeDocument/2006/relationships/hyperlink" Target="5317_7402.dita#AFFARS_5317_7402" TargetMode="External" Id="Rbf73309d4b3c4ce4" /><Relationship Type="http://schemas.openxmlformats.org/officeDocument/2006/relationships/hyperlink" Target="5317_7404.dita#AFFARS_5317_7404" TargetMode="External" Id="R8e4bb176c1e142a7" /><Relationship Type="http://schemas.openxmlformats.org/officeDocument/2006/relationships/hyperlink" Target="5317_7404_1.dita#AFFARS_5317_7404_1" TargetMode="External" Id="Re02f8b291f824c97" /><Relationship Type="http://schemas.openxmlformats.org/officeDocument/2006/relationships/hyperlink" Target="5317_7404_3.dita#AFFARS_5317_7404_3" TargetMode="External" Id="R799b33179f594062" /><Relationship Type="http://schemas.openxmlformats.org/officeDocument/2006/relationships/hyperlink" Target="5317_7404_5.dita#AFFARS_5317_7404_5" TargetMode="External" Id="R1fe613d5388c4cd5" /><Relationship Type="http://schemas.openxmlformats.org/officeDocument/2006/relationships/hyperlink" Target="5317_7405.dita#AFFARS_5317_7405" TargetMode="External" Id="R4d0db7de68b64443" /><Relationship Type="http://schemas.openxmlformats.org/officeDocument/2006/relationships/hyperlink" Target="5317_7406.dita#AFFARS_5317_7406" TargetMode="External" Id="Rdf8ba4a592a74d9c" /><Relationship Type="http://schemas.openxmlformats.org/officeDocument/2006/relationships/hyperlink" Target="SUBPART_5317_75.dita#AFFARS_SUBPART_5317_75" TargetMode="External" Id="R2bc76432d7164e0d" /><Relationship Type="http://schemas.openxmlformats.org/officeDocument/2006/relationships/hyperlink" Target="5317_7502.dita#AFFARS_5317_7502" TargetMode="External" Id="R474aa42f8e084eab" /><Relationship Type="http://schemas.openxmlformats.org/officeDocument/2006/relationships/hyperlink" Target="5317_7504.dita#AFFARS_5317_7504" TargetMode="External" Id="R7c1fb8615a3d40b4" /><Relationship Type="http://schemas.openxmlformats.org/officeDocument/2006/relationships/hyperlink" Target="5317_7505.dita#AFFARS_5317_7505" TargetMode="External" Id="R90808a1bf76747a9" /><Relationship Type="http://schemas.openxmlformats.org/officeDocument/2006/relationships/hyperlink" Target="SUBPART_5317_90.dita#AFFARS_SUBPART_5317_90" TargetMode="External" Id="Rd990d9125ef1410f" /><Relationship Type="http://schemas.openxmlformats.org/officeDocument/2006/relationships/hyperlink" Target="5317_9000.dita#AFFARS_5317_9000" TargetMode="External" Id="Rde499ed1afcc48fe" /><Relationship Type="http://schemas.openxmlformats.org/officeDocument/2006/relationships/hyperlink" Target="mailto:SAF.AQ.SAF-AQC.Workflow@us.af.mil" TargetMode="External" Id="R143dd6f69bbd4c16" /><Relationship Type="http://schemas.openxmlformats.org/officeDocument/2006/relationships/hyperlink" Target="https://usaf.dps.mil/sites/AFCC/KnowledgeCenter/Documents/Other_Pubs/Other_Guides/multi_year_contracting_guide.docx" TargetMode="External" Id="Rbc661b74e06e4fb2" /><Relationship Type="http://schemas.openxmlformats.org/officeDocument/2006/relationships/hyperlink" Target="mailto:SAF.AQ.SAF-AQC.Workflow@us.af.mil" TargetMode="External" Id="R63066d82971d475b" /><Relationship Type="http://schemas.openxmlformats.org/officeDocument/2006/relationships/hyperlink" Target="mailto:SAF.AQ.SAF-AQC.Workflow@us.af.mil" TargetMode="External" Id="Race064223f994f86" /><Relationship Type="http://schemas.openxmlformats.org/officeDocument/2006/relationships/hyperlink" Target="MP5305_303.dita#AFFARS_MP5305_303" TargetMode="External" Id="R71f832fbaf88438b" /><Relationship Type="http://schemas.openxmlformats.org/officeDocument/2006/relationships/hyperlink" Target="mailto:SAF.AQ.SAF-AQC.Workflow@us.af.mil" TargetMode="External" Id="R25fef9e41738405d" /><Relationship Type="http://schemas.openxmlformats.org/officeDocument/2006/relationships/hyperlink" Target="mailto:SAF.FMBL.Budget-Appropriations.Liaison@us.af.mil" TargetMode="External" Id="R918760201ea14192" /><Relationship Type="http://schemas.openxmlformats.org/officeDocument/2006/relationships/hyperlink" Target="mailto:SAF.LLP.Workflow@us.af.mil" TargetMode="External" Id="R3fbd6c80871b42ea" /><Relationship Type="http://schemas.openxmlformats.org/officeDocument/2006/relationships/hyperlink" Target="mailto:SAF.AQ.SAF-AQC.Workflow@us.af.mil" TargetMode="External" Id="Rd00fc3703e99489a" /><Relationship Type="http://schemas.openxmlformats.org/officeDocument/2006/relationships/hyperlink" Target="mailto:SAF.AQ.SAF-AQC.Workflow@us.af.mil" TargetMode="External" Id="R07df0eefef884eb7" /><Relationship Type="http://schemas.openxmlformats.org/officeDocument/2006/relationships/hyperlink" Target="MP5301_601.dita#AFFARS_MP5301_601" TargetMode="External" Id="R6eb31fe251f0495a" /><Relationship Type="http://schemas.openxmlformats.org/officeDocument/2006/relationships/hyperlink" Target="https://www.acquisition.gov/dfars/part-217-special-contracting-methods#DFARS-217.204" TargetMode="External" Id="Rffcfbb8215564305" /><Relationship Type="http://schemas.openxmlformats.org/officeDocument/2006/relationships/hyperlink" Target="https://www.acquisition.gov/far/part-17#FAR_17_204" TargetMode="External" Id="R94e7e7ceae4a4c6f" /><Relationship Type="http://schemas.openxmlformats.org/officeDocument/2006/relationships/hyperlink" Target="https://www.acquisition.gov/far/part-17#FAR_17_204" TargetMode="External" Id="Rbd346bd3f3cf4b50" /><Relationship Type="http://schemas.openxmlformats.org/officeDocument/2006/relationships/hyperlink" Target="https://www.acquisition.gov/far/part-52#FAR_52_217_8" TargetMode="External" Id="Rfc2a8c197fb344f1" /><Relationship Type="http://schemas.openxmlformats.org/officeDocument/2006/relationships/hyperlink" Target="https://www.acquisition.gov/dfars/part-217-special-contracting-methods#DFARS-217.204" TargetMode="External" Id="Rf0a234129b194890" /><Relationship Type="http://schemas.openxmlformats.org/officeDocument/2006/relationships/hyperlink" Target="MP5301_601_90.dita#AFFARS_MP5301_601_90" TargetMode="External" Id="Rb5f7bb9156604e5f" /><Relationship Type="http://schemas.openxmlformats.org/officeDocument/2006/relationships/hyperlink" Target="http://mailto:SAF.AQ.SAF-AQC.Workflow@us.af.mil" TargetMode="External" Id="R23aa5f66ea364745" /><Relationship Type="http://schemas.openxmlformats.org/officeDocument/2006/relationships/hyperlink" Target="MP5301_601_90.dita#AFFARS_MP5301_601_90" TargetMode="External" Id="R97f784f25e0f4c59" /><Relationship Type="http://schemas.openxmlformats.org/officeDocument/2006/relationships/hyperlink" Target="http://mailto:SAF.AQ.SAF-AQC.Workflow@us.af.mil" TargetMode="External" Id="Ra2e022f1cc5a4985" /><Relationship Type="http://schemas.openxmlformats.org/officeDocument/2006/relationships/hyperlink" Target="https://usaf.dps.mil/sites/AFCC/KnowledgeCenter/contracting_templates/Forms/Grouped_by_FAR_Part.aspx" TargetMode="External" Id="Rc0fad2d0e7a84681" /><Relationship Type="http://schemas.openxmlformats.org/officeDocument/2006/relationships/hyperlink" Target="https://usaf.dps.mil/sites/AFCC/KnowledgeCenter/contracting_templates/exercising_an_option.pdf" TargetMode="External" Id="Rd93a4aaf2d854a79" /><Relationship Type="http://schemas.openxmlformats.org/officeDocument/2006/relationships/hyperlink" Target="http://static.e-publishing.af.mil/production/1/saf_fm/publication/afi65-118/afi65-118.pdf" TargetMode="External" Id="R05f9b3b0567b4c5c" /><Relationship Type="http://schemas.openxmlformats.org/officeDocument/2006/relationships/hyperlink" Target="MP5301_601.dita#AFFARS_MP5301_601" TargetMode="External" Id="R38abc55e3d2446b1" /><Relationship Type="http://schemas.openxmlformats.org/officeDocument/2006/relationships/hyperlink" Target="http://static.e-publishing.af.mil/production/1/saf_fm/publication/afi65-118/afi65-118.pdf" TargetMode="External" Id="R70f76862e18c4346" /><Relationship Type="http://schemas.openxmlformats.org/officeDocument/2006/relationships/hyperlink" Target="mailto:SAF.AQ.SAF-AQC.Workflow@us.af.mil" TargetMode="External" Id="R413f1b4c30dc42b6" /><Relationship Type="http://schemas.openxmlformats.org/officeDocument/2006/relationships/hyperlink" Target="https://usaf.dps.mil/sites/AFCC/KnowledgeCenter/contracting_templates/request_for_authority_to_issue_UCA.pdf" TargetMode="External" Id="R27f838d4a7644c02" /><Relationship Type="http://schemas.openxmlformats.org/officeDocument/2006/relationships/hyperlink" Target="mailto:SAF.AQ.SAF-AQC.Workflow@us.af.mil" TargetMode="External" Id="Rab99c4d87f174d7c" /><Relationship Type="http://schemas.openxmlformats.org/officeDocument/2006/relationships/hyperlink" Target="https://www.afcontracting.hq.af.mil/enterprise_metrics/index.cfm" TargetMode="External" Id="Rf140faaaf56c4a7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