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I - Parts 5301 to 5352</w:t>
      </w:r>
    </w:p>
    <w:p>
      <w:pPr>
        <w:pStyle w:val="Title1"/>
        <w:spacing w:after="161"/>
        <w:ind w:left="120"/>
        <w:jc w:val="left"/>
      </w:pPr>
      <w:r>
        <w:t xml:space="preserve">Air Force</w:t>
      </w:r>
      <w:br/>
      <w:r>
        <w:t xml:space="preserve">  Federal</w:t>
      </w:r>
      <w:br/>
      <w:r>
        <w:t xml:space="preserve">    Acquisition</w:t>
      </w:r>
      <w:br/>
      <w:r>
        <w:t xml:space="preserve">      Regulation</w:t>
      </w:r>
      <w:br/>
      <w:r>
        <w:t xml:space="preserve">        Supplement</w:t>
      </w:r>
    </w:p>
    <w:p/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UNITED STATES AIR FORCE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 48 - AIR FORCE FEDERAL ACQUISITION REGULATIONS SUPPLEMENT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 53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Air Force Federal Acquisition Regulation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left"/>
      </w:pPr>
      <w:bookmarkStart w:name="AFFARS_PART_5324" w:id="0"/>
      <w:r>
        <w:rPr>
          <w:rFonts w:ascii="Times New Roman" w:hAnsi="Times New Roman"/>
          <w:color w:val="000000"/>
          <w:sz w:val="48"/>
        </w:rPr>
        <w:t>Part 5324</w:t>
      </w:r>
      <w:r>
        <w:rPr>
          <w:rFonts w:ascii="Times New Roman" w:hAnsi="Times New Roman"/>
          <w:color w:val="000000"/>
          <w:sz w:val="48"/>
        </w:rPr>
        <w:t xml:space="preserve"> - Reserved</w:t>
      </w:r>
      <w:bookmarkEnd w:id="0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0f7ec25cf8544fe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5324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Revised: 2 May 2022</w:t>
      </w:r>
    </w:p>
    <w:sectPr>
      <w:pgSz w:w="12240" w:h="15840" w:code="1"/>
      <w:pgMar w:top="1440" w:right="1440" w:bottom="1440" w:left="1440"/>
      <w:pgNumType w:start="1"/>
      <w:footerReference w:type="default" r:id="Rc32ffea11d4a41c5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Heading4Subpart" w:customStyle="true">
    <w:name w:val="Heading4 Subpart"/>
    <w:basedOn w:val="Heading4"/>
    <w:pPr>
      <w:jc w:val="center"/>
    </w:pPr>
    <w:rPr>
      <w:rFonts w:ascii="Times New Roman" w:hAnsi="Times New Roman"/>
      <w:sz w:val="28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c32ffea11d4a41c5" /><Relationship Type="http://schemas.openxmlformats.org/officeDocument/2006/relationships/hyperlink" Target="https://usaf.dps.mil/sites/AFCC/KnowledgeCenter/Pages/5324.aspx" TargetMode="External" Id="R0f7ec25cf8544fe0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